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E53" w:rsidRDefault="00B11C0F">
      <w:r>
        <w:t xml:space="preserve">Komunalno poduzeće Kistanje d.o.o. za obavljanje komunalnih djelatnosti Ulica </w:t>
      </w:r>
      <w:proofErr w:type="spellStart"/>
      <w:r>
        <w:t>Dr</w:t>
      </w:r>
      <w:proofErr w:type="spellEnd"/>
      <w:r>
        <w:t>. Franje Tuđmana 101, 22305 Kistanje, OIB: 65548640564</w:t>
      </w:r>
    </w:p>
    <w:p w:rsidR="00B11C0F" w:rsidRDefault="00B11C0F"/>
    <w:p w:rsidR="00B11C0F" w:rsidRDefault="00B11C0F"/>
    <w:p w:rsidR="00B11C0F" w:rsidRDefault="00B11C0F">
      <w:pPr>
        <w:rPr>
          <w:b/>
        </w:rPr>
      </w:pPr>
    </w:p>
    <w:p w:rsidR="00B11C0F" w:rsidRDefault="00B11C0F">
      <w:pPr>
        <w:rPr>
          <w:b/>
        </w:rPr>
      </w:pPr>
    </w:p>
    <w:p w:rsidR="00B11C0F" w:rsidRDefault="00B11C0F">
      <w:pPr>
        <w:rPr>
          <w:b/>
          <w:sz w:val="28"/>
        </w:rPr>
      </w:pPr>
    </w:p>
    <w:p w:rsidR="00B11C0F" w:rsidRDefault="00B11C0F">
      <w:pPr>
        <w:rPr>
          <w:b/>
          <w:sz w:val="28"/>
        </w:rPr>
      </w:pPr>
    </w:p>
    <w:p w:rsidR="00B11C0F" w:rsidRDefault="00B11C0F">
      <w:pPr>
        <w:rPr>
          <w:b/>
          <w:sz w:val="28"/>
        </w:rPr>
      </w:pPr>
      <w:r w:rsidRPr="00B11C0F">
        <w:rPr>
          <w:b/>
          <w:sz w:val="28"/>
        </w:rPr>
        <w:t>POS</w:t>
      </w:r>
      <w:r w:rsidR="00640C07">
        <w:rPr>
          <w:b/>
          <w:sz w:val="28"/>
        </w:rPr>
        <w:t>LOVNI I FINANCIJSKI PLAN ZA 2025</w:t>
      </w:r>
      <w:r w:rsidRPr="00B11C0F">
        <w:rPr>
          <w:b/>
          <w:sz w:val="28"/>
        </w:rPr>
        <w:t xml:space="preserve"> G. </w:t>
      </w: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Pr="00B11C0F" w:rsidRDefault="00B11C0F" w:rsidP="00B11C0F">
      <w:pPr>
        <w:rPr>
          <w:sz w:val="28"/>
        </w:rPr>
      </w:pPr>
    </w:p>
    <w:p w:rsidR="00B11C0F" w:rsidRDefault="00B11C0F" w:rsidP="00B11C0F">
      <w:pPr>
        <w:tabs>
          <w:tab w:val="left" w:pos="2655"/>
        </w:tabs>
        <w:jc w:val="center"/>
        <w:rPr>
          <w:sz w:val="28"/>
          <w:u w:val="single"/>
        </w:rPr>
      </w:pPr>
      <w:r>
        <w:rPr>
          <w:sz w:val="28"/>
        </w:rPr>
        <w:t xml:space="preserve">Kistanje, </w:t>
      </w:r>
      <w:r w:rsidR="00026019" w:rsidRPr="00F45768">
        <w:rPr>
          <w:sz w:val="28"/>
          <w:u w:val="single"/>
        </w:rPr>
        <w:t>_</w:t>
      </w:r>
      <w:r w:rsidR="00640C07">
        <w:rPr>
          <w:sz w:val="28"/>
          <w:u w:val="single"/>
        </w:rPr>
        <w:t>30</w:t>
      </w:r>
      <w:r w:rsidR="00F45768" w:rsidRPr="00F45768">
        <w:rPr>
          <w:sz w:val="28"/>
          <w:u w:val="single"/>
        </w:rPr>
        <w:t xml:space="preserve">.prosinca  </w:t>
      </w:r>
      <w:r w:rsidR="00640C07">
        <w:rPr>
          <w:sz w:val="28"/>
          <w:u w:val="single"/>
        </w:rPr>
        <w:t>2024</w:t>
      </w:r>
      <w:r w:rsidRPr="00F45768">
        <w:rPr>
          <w:sz w:val="28"/>
          <w:u w:val="single"/>
        </w:rPr>
        <w:t>.</w:t>
      </w:r>
    </w:p>
    <w:p w:rsidR="002E29CB" w:rsidRDefault="002E29CB" w:rsidP="002E29CB">
      <w:r>
        <w:lastRenderedPageBreak/>
        <w:t xml:space="preserve">SADRŽAJ: </w:t>
      </w:r>
    </w:p>
    <w:p w:rsidR="002E29CB" w:rsidRDefault="002E29CB" w:rsidP="002E29CB">
      <w:pPr>
        <w:jc w:val="right"/>
      </w:pPr>
      <w:r>
        <w:t>__________________________________________________________________________________</w:t>
      </w:r>
    </w:p>
    <w:p w:rsidR="002E29CB" w:rsidRDefault="002E29CB" w:rsidP="002E29CB">
      <w:pPr>
        <w:jc w:val="right"/>
      </w:pPr>
      <w:r>
        <w:t>I.</w:t>
      </w:r>
      <w:r>
        <w:tab/>
        <w:t>UVOD………………………………………………………………………………………………………………………….….….. 2</w:t>
      </w:r>
    </w:p>
    <w:p w:rsidR="002E29CB" w:rsidRDefault="002E29CB" w:rsidP="002E29CB">
      <w:pPr>
        <w:jc w:val="right"/>
      </w:pPr>
      <w:r>
        <w:t>II.</w:t>
      </w:r>
      <w:r>
        <w:tab/>
        <w:t>ORGANIZACIJSKA SHEMA……………………………………………………………………………………………………. 4</w:t>
      </w:r>
    </w:p>
    <w:p w:rsidR="002E29CB" w:rsidRDefault="002E29CB" w:rsidP="002E29CB">
      <w:pPr>
        <w:jc w:val="right"/>
      </w:pPr>
      <w:r>
        <w:t>III.</w:t>
      </w:r>
      <w:r>
        <w:tab/>
        <w:t>ZAPOSLENICI…………………………………………………………………………………………………………………….…. 4</w:t>
      </w:r>
    </w:p>
    <w:p w:rsidR="002E29CB" w:rsidRDefault="002E29CB" w:rsidP="002E29CB">
      <w:pPr>
        <w:jc w:val="right"/>
      </w:pPr>
      <w:r>
        <w:t>IV.</w:t>
      </w:r>
      <w:r>
        <w:tab/>
        <w:t>TEHNIČKA OPREMLJENOST ZA OBAVLJANJE POSLOVA……………………………………………….…….…. 5</w:t>
      </w:r>
    </w:p>
    <w:p w:rsidR="002E29CB" w:rsidRDefault="002E29CB" w:rsidP="002E29CB">
      <w:pPr>
        <w:jc w:val="right"/>
      </w:pPr>
      <w:r>
        <w:t>V.</w:t>
      </w:r>
      <w:r>
        <w:tab/>
        <w:t>PLAN RADA U 2025. G. I VOĐENJE POSLOVNE AKTIVNOSTI………………………………………............5</w:t>
      </w:r>
    </w:p>
    <w:p w:rsidR="002E29CB" w:rsidRDefault="002E29CB" w:rsidP="002E29CB">
      <w:pPr>
        <w:pStyle w:val="Odlomakpopisa"/>
        <w:numPr>
          <w:ilvl w:val="0"/>
          <w:numId w:val="1"/>
        </w:numPr>
        <w:jc w:val="right"/>
      </w:pPr>
      <w:r>
        <w:t>Plan radne snage/ kadrova za 2025. G. …………………………………………………….………….…..5</w:t>
      </w:r>
    </w:p>
    <w:p w:rsidR="002E29CB" w:rsidRDefault="002E29CB" w:rsidP="002E29CB">
      <w:pPr>
        <w:pStyle w:val="Odlomakpopisa"/>
        <w:numPr>
          <w:ilvl w:val="0"/>
          <w:numId w:val="1"/>
        </w:numPr>
        <w:jc w:val="right"/>
      </w:pPr>
      <w:r>
        <w:t>Plan kvantitativnih pokazatelja aktivnosti za 2025. G…………………………….…………….…..6</w:t>
      </w:r>
    </w:p>
    <w:p w:rsidR="002E29CB" w:rsidRDefault="002E29CB" w:rsidP="002E29CB">
      <w:pPr>
        <w:jc w:val="right"/>
      </w:pPr>
      <w:r>
        <w:t>VI.</w:t>
      </w:r>
      <w:r>
        <w:tab/>
        <w:t>PLANIRANE INVESTICIJE U 2025. g………………………………………………………………………..……….…….. 8</w:t>
      </w:r>
    </w:p>
    <w:p w:rsidR="002E29CB" w:rsidRDefault="002E29CB" w:rsidP="002E29CB">
      <w:pPr>
        <w:jc w:val="right"/>
      </w:pPr>
      <w:r>
        <w:t>VII.</w:t>
      </w:r>
      <w:r>
        <w:tab/>
        <w:t>FINANCIJSKI PLAN…………………………………………………………………………………………………………….... 8</w:t>
      </w:r>
    </w:p>
    <w:p w:rsidR="002E29CB" w:rsidRDefault="002E29CB" w:rsidP="002E29CB">
      <w:pPr>
        <w:pStyle w:val="Odlomakpopisa"/>
        <w:numPr>
          <w:ilvl w:val="0"/>
          <w:numId w:val="2"/>
        </w:numPr>
        <w:jc w:val="right"/>
      </w:pPr>
      <w:r>
        <w:t>Plan prihoda i rashoda u 2025. G……………………………………………….……………..……..8</w:t>
      </w:r>
    </w:p>
    <w:p w:rsidR="002E29CB" w:rsidRDefault="002E29CB" w:rsidP="002E29CB">
      <w:pPr>
        <w:jc w:val="right"/>
      </w:pPr>
      <w:r>
        <w:t>VIII.</w:t>
      </w:r>
      <w:r>
        <w:tab/>
        <w:t>ZAKLJUČAK ………………………………………………………………………………………………………………………….10</w:t>
      </w:r>
    </w:p>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Default="002E29CB" w:rsidP="002E29CB"/>
    <w:p w:rsidR="002E29CB" w:rsidRPr="00C44502" w:rsidRDefault="002E29CB" w:rsidP="002E29CB">
      <w:pPr>
        <w:pStyle w:val="Odlomakpopisa"/>
        <w:numPr>
          <w:ilvl w:val="0"/>
          <w:numId w:val="6"/>
        </w:numPr>
        <w:rPr>
          <w:b/>
        </w:rPr>
      </w:pPr>
      <w:r w:rsidRPr="00C44502">
        <w:rPr>
          <w:b/>
        </w:rPr>
        <w:lastRenderedPageBreak/>
        <w:t>UVOD</w:t>
      </w:r>
    </w:p>
    <w:p w:rsidR="002E29CB" w:rsidRDefault="002E29CB" w:rsidP="002E29CB">
      <w:pPr>
        <w:spacing w:after="0"/>
        <w:jc w:val="both"/>
      </w:pPr>
      <w:r>
        <w:t xml:space="preserve">Općinsko vijeće Općine Kistanje na 7. Sjednici održanoj 25.studenoga 2009. Godine donijelo je Odluku o osnivanju trgovačkog društva Komunalno poduzeće Kistanje d.o.o. za obavljanje komunalne djelatnosti  („Službeni vjesnik Šibensko-kninske županije“ broj 16/2009.g.) o čemu Javni bilježnik Josip </w:t>
      </w:r>
      <w:proofErr w:type="spellStart"/>
      <w:r>
        <w:t>Čujec</w:t>
      </w:r>
      <w:proofErr w:type="spellEnd"/>
      <w:r>
        <w:t xml:space="preserve"> iz Knina dana 27.11.2009.godine sastavio Izjavu o osnivanju trgovačkog društva Komunalno poduzeće Kistanje d.o.o. za obavljanje komunalne djelatnosti (u daljnjem tekstu: Društvo), Javnobilježnički akt , </w:t>
      </w:r>
      <w:proofErr w:type="spellStart"/>
      <w:r>
        <w:t>Otpravak</w:t>
      </w:r>
      <w:proofErr w:type="spellEnd"/>
      <w:r>
        <w:t xml:space="preserve"> I, </w:t>
      </w:r>
      <w:proofErr w:type="spellStart"/>
      <w:r>
        <w:t>POsl</w:t>
      </w:r>
      <w:proofErr w:type="spellEnd"/>
      <w:r>
        <w:t>. broj:OU-53/0.</w:t>
      </w:r>
    </w:p>
    <w:p w:rsidR="002E29CB" w:rsidRDefault="002E29CB" w:rsidP="002E29CB">
      <w:pPr>
        <w:spacing w:after="0"/>
      </w:pPr>
      <w:r>
        <w:t xml:space="preserve">Društvo je osnovano kao trgovačko društvo s ograničenom odgovornošću sa sjedištem na adresi Ulica </w:t>
      </w:r>
      <w:proofErr w:type="spellStart"/>
      <w:r>
        <w:t>Dr</w:t>
      </w:r>
      <w:proofErr w:type="spellEnd"/>
      <w:r>
        <w:t>. Franje Tuđmana 101, 22305 Kistanje.</w:t>
      </w:r>
    </w:p>
    <w:p w:rsidR="002E29CB" w:rsidRDefault="002E29CB" w:rsidP="002E29CB">
      <w:pPr>
        <w:spacing w:after="0"/>
      </w:pPr>
    </w:p>
    <w:p w:rsidR="002E29CB" w:rsidRDefault="002E29CB" w:rsidP="002E29CB">
      <w:r>
        <w:t xml:space="preserve">Osnivač Društva je Općina Kistanje u 100% iznosu.  </w:t>
      </w:r>
    </w:p>
    <w:p w:rsidR="002E29CB" w:rsidRDefault="002E29CB" w:rsidP="002E29CB">
      <w:pPr>
        <w:spacing w:after="0"/>
      </w:pPr>
      <w:r>
        <w:t>OIB: 65548640564</w:t>
      </w:r>
    </w:p>
    <w:p w:rsidR="002E29CB" w:rsidRDefault="002E29CB" w:rsidP="002E29CB">
      <w:pPr>
        <w:spacing w:after="0"/>
      </w:pPr>
      <w:r>
        <w:t>Registrirane djelatnosti Društva su:</w:t>
      </w:r>
    </w:p>
    <w:p w:rsidR="002E29CB" w:rsidRDefault="002E29CB" w:rsidP="002E29CB">
      <w:pPr>
        <w:pStyle w:val="Odlomakpopisa"/>
        <w:numPr>
          <w:ilvl w:val="0"/>
          <w:numId w:val="3"/>
        </w:numPr>
      </w:pPr>
      <w:r>
        <w:t>Održavanje čistoće,</w:t>
      </w:r>
    </w:p>
    <w:p w:rsidR="002E29CB" w:rsidRDefault="002E29CB" w:rsidP="002E29CB">
      <w:pPr>
        <w:pStyle w:val="Odlomakpopisa"/>
        <w:numPr>
          <w:ilvl w:val="0"/>
          <w:numId w:val="3"/>
        </w:numPr>
      </w:pPr>
      <w:r>
        <w:t>Odlaganje komunalnog otpada,</w:t>
      </w:r>
    </w:p>
    <w:p w:rsidR="002E29CB" w:rsidRDefault="002E29CB" w:rsidP="002E29CB">
      <w:pPr>
        <w:pStyle w:val="Odlomakpopisa"/>
        <w:numPr>
          <w:ilvl w:val="0"/>
          <w:numId w:val="3"/>
        </w:numPr>
      </w:pPr>
      <w:r>
        <w:t>Održavanje javnih površina,</w:t>
      </w:r>
    </w:p>
    <w:p w:rsidR="002E29CB" w:rsidRDefault="002E29CB" w:rsidP="002E29CB">
      <w:pPr>
        <w:pStyle w:val="Odlomakpopisa"/>
        <w:numPr>
          <w:ilvl w:val="0"/>
          <w:numId w:val="3"/>
        </w:numPr>
      </w:pPr>
      <w:r>
        <w:t>Održavanje nerazvrstanih cesta,</w:t>
      </w:r>
    </w:p>
    <w:p w:rsidR="002E29CB" w:rsidRDefault="002E29CB" w:rsidP="002E29CB">
      <w:pPr>
        <w:pStyle w:val="Odlomakpopisa"/>
        <w:numPr>
          <w:ilvl w:val="0"/>
          <w:numId w:val="3"/>
        </w:numPr>
      </w:pPr>
      <w:r>
        <w:t>Tržnice na malo,</w:t>
      </w:r>
    </w:p>
    <w:p w:rsidR="002E29CB" w:rsidRDefault="002E29CB" w:rsidP="002E29CB">
      <w:pPr>
        <w:pStyle w:val="Odlomakpopisa"/>
        <w:numPr>
          <w:ilvl w:val="0"/>
          <w:numId w:val="3"/>
        </w:numPr>
      </w:pPr>
      <w:r>
        <w:t>Upravljanje grobljem,</w:t>
      </w:r>
    </w:p>
    <w:p w:rsidR="002E29CB" w:rsidRDefault="002E29CB" w:rsidP="002E29CB">
      <w:pPr>
        <w:pStyle w:val="Odlomakpopisa"/>
        <w:numPr>
          <w:ilvl w:val="0"/>
          <w:numId w:val="3"/>
        </w:numPr>
      </w:pPr>
      <w:r>
        <w:t>Održavanje groblja, prijevoz pokojnika te obavljanje pogrebnih poslova,</w:t>
      </w:r>
    </w:p>
    <w:p w:rsidR="002E29CB" w:rsidRDefault="002E29CB" w:rsidP="002E29CB">
      <w:pPr>
        <w:pStyle w:val="Odlomakpopisa"/>
        <w:numPr>
          <w:ilvl w:val="0"/>
          <w:numId w:val="3"/>
        </w:numPr>
      </w:pPr>
      <w:r>
        <w:t>Taksi služba,</w:t>
      </w:r>
    </w:p>
    <w:p w:rsidR="002E29CB" w:rsidRDefault="002E29CB" w:rsidP="002E29CB">
      <w:pPr>
        <w:pStyle w:val="Odlomakpopisa"/>
        <w:numPr>
          <w:ilvl w:val="0"/>
          <w:numId w:val="3"/>
        </w:numPr>
      </w:pPr>
      <w:r>
        <w:t>Opskrba pitkom vodom,</w:t>
      </w:r>
    </w:p>
    <w:p w:rsidR="002E29CB" w:rsidRDefault="002E29CB" w:rsidP="002E29CB">
      <w:pPr>
        <w:pStyle w:val="Odlomakpopisa"/>
        <w:numPr>
          <w:ilvl w:val="0"/>
          <w:numId w:val="3"/>
        </w:numPr>
      </w:pPr>
      <w:r>
        <w:t>Odvodnja i pročišćavanje otpadnih voda,</w:t>
      </w:r>
    </w:p>
    <w:p w:rsidR="002E29CB" w:rsidRDefault="002E29CB" w:rsidP="002E29CB">
      <w:pPr>
        <w:pStyle w:val="Odlomakpopisa"/>
        <w:numPr>
          <w:ilvl w:val="0"/>
          <w:numId w:val="3"/>
        </w:numPr>
      </w:pPr>
      <w:r>
        <w:t>Prijevoz putnika u javnom prometu,</w:t>
      </w:r>
    </w:p>
    <w:p w:rsidR="002E29CB" w:rsidRDefault="002E29CB" w:rsidP="002E29CB">
      <w:pPr>
        <w:pStyle w:val="Odlomakpopisa"/>
        <w:numPr>
          <w:ilvl w:val="0"/>
          <w:numId w:val="3"/>
        </w:numPr>
      </w:pPr>
      <w:r>
        <w:t xml:space="preserve">Upravljanje i održavanje sportskih objekata i </w:t>
      </w:r>
    </w:p>
    <w:p w:rsidR="002E29CB" w:rsidRDefault="002E29CB" w:rsidP="002E29CB">
      <w:pPr>
        <w:pStyle w:val="Odlomakpopisa"/>
        <w:numPr>
          <w:ilvl w:val="0"/>
          <w:numId w:val="3"/>
        </w:numPr>
      </w:pPr>
      <w:r>
        <w:t>Stručni poslovi zaštite okoliša</w:t>
      </w:r>
    </w:p>
    <w:p w:rsidR="002E29CB" w:rsidRDefault="002E29CB" w:rsidP="002E29CB">
      <w:r>
        <w:t xml:space="preserve">Općina Kistanje,  kao jedini osnivač i član Društva, osigurala je temeljni kapital Društva uplatom u novcu u cijelosti u ukupnom iznosu od 20.000,00 kuna. </w:t>
      </w:r>
    </w:p>
    <w:p w:rsidR="002E29CB" w:rsidRDefault="002E29CB" w:rsidP="002E29CB">
      <w:r>
        <w:t xml:space="preserve">Tijela Društva su: </w:t>
      </w:r>
    </w:p>
    <w:p w:rsidR="002E29CB" w:rsidRDefault="002E29CB" w:rsidP="002E29CB">
      <w:pPr>
        <w:pStyle w:val="Odlomakpopisa"/>
        <w:numPr>
          <w:ilvl w:val="0"/>
          <w:numId w:val="4"/>
        </w:numPr>
      </w:pPr>
      <w:r>
        <w:t>Skupština Društva</w:t>
      </w:r>
    </w:p>
    <w:p w:rsidR="002E29CB" w:rsidRDefault="002E29CB" w:rsidP="002E29CB">
      <w:pPr>
        <w:pStyle w:val="Odlomakpopisa"/>
        <w:numPr>
          <w:ilvl w:val="0"/>
          <w:numId w:val="4"/>
        </w:numPr>
      </w:pPr>
      <w:r>
        <w:t>Nadzorni odbor</w:t>
      </w:r>
    </w:p>
    <w:p w:rsidR="002E29CB" w:rsidRDefault="002E29CB" w:rsidP="002E29CB">
      <w:pPr>
        <w:pStyle w:val="Odlomakpopisa"/>
        <w:numPr>
          <w:ilvl w:val="0"/>
          <w:numId w:val="4"/>
        </w:numPr>
      </w:pPr>
      <w:r>
        <w:t>Uprava Društva</w:t>
      </w:r>
    </w:p>
    <w:p w:rsidR="002E29CB" w:rsidRDefault="002E29CB" w:rsidP="002E29CB">
      <w:r>
        <w:t>Skupštinu Društva čini član Društva, a funkciju Skupštine Društva obavlja općinski načelnik Općine Kistanje-gospodin Goran Reljić, odnosno od njega imenovani ovlaštenik.</w:t>
      </w:r>
    </w:p>
    <w:p w:rsidR="002E29CB" w:rsidRDefault="002E29CB" w:rsidP="002E29CB">
      <w:r>
        <w:t>Nadzorni odbor sastoji se od tri člana:</w:t>
      </w:r>
    </w:p>
    <w:p w:rsidR="002E29CB" w:rsidRDefault="002E29CB" w:rsidP="002E29CB">
      <w:pPr>
        <w:pStyle w:val="Odlomakpopisa"/>
        <w:numPr>
          <w:ilvl w:val="0"/>
          <w:numId w:val="5"/>
        </w:numPr>
      </w:pPr>
      <w:proofErr w:type="spellStart"/>
      <w:r>
        <w:t>Vujo</w:t>
      </w:r>
      <w:proofErr w:type="spellEnd"/>
      <w:r>
        <w:t xml:space="preserve"> </w:t>
      </w:r>
      <w:proofErr w:type="spellStart"/>
      <w:r>
        <w:t>Krneta</w:t>
      </w:r>
      <w:proofErr w:type="spellEnd"/>
      <w:r>
        <w:t>, predsjednik</w:t>
      </w:r>
    </w:p>
    <w:p w:rsidR="002E29CB" w:rsidRDefault="002E29CB" w:rsidP="002E29CB">
      <w:pPr>
        <w:pStyle w:val="Odlomakpopisa"/>
        <w:numPr>
          <w:ilvl w:val="0"/>
          <w:numId w:val="5"/>
        </w:numPr>
      </w:pPr>
      <w:r>
        <w:t>Mira Ćuk, član</w:t>
      </w:r>
    </w:p>
    <w:p w:rsidR="002E29CB" w:rsidRDefault="002E29CB" w:rsidP="002E29CB">
      <w:pPr>
        <w:pStyle w:val="Odlomakpopisa"/>
        <w:numPr>
          <w:ilvl w:val="0"/>
          <w:numId w:val="5"/>
        </w:numPr>
      </w:pPr>
      <w:r>
        <w:t xml:space="preserve">Davor </w:t>
      </w:r>
      <w:proofErr w:type="spellStart"/>
      <w:r>
        <w:t>Lapčić</w:t>
      </w:r>
      <w:proofErr w:type="spellEnd"/>
      <w:r>
        <w:t>, član</w:t>
      </w:r>
    </w:p>
    <w:p w:rsidR="002E29CB" w:rsidRDefault="002E29CB" w:rsidP="002E29CB">
      <w:pPr>
        <w:pStyle w:val="Odlomakpopisa"/>
      </w:pPr>
      <w:r>
        <w:t>A njih imenuje Skupština Društva na vrijeme od četiri godine i mogu biti ponovno izabrani.</w:t>
      </w:r>
    </w:p>
    <w:p w:rsidR="002E29CB" w:rsidRDefault="002E29CB" w:rsidP="002E29CB">
      <w:pPr>
        <w:jc w:val="both"/>
      </w:pPr>
      <w:r>
        <w:lastRenderedPageBreak/>
        <w:t xml:space="preserve">Uprava Društva sastoji se od jednog direktora, a direktora imenuje Općinsko vijeće općine Kistanje na prijedlog Skupštine Društva na vrijeme od četiri godine nakon provedenog javnog natječaja. Imenovanje direktora smatra se izvršenim kada direktor potpiše izjavu da prihvaća imenovanje za direktora, nakon čega se sklapa ugovor o radu. </w:t>
      </w:r>
    </w:p>
    <w:p w:rsidR="002E29CB" w:rsidRDefault="002E29CB" w:rsidP="002E29CB">
      <w:pPr>
        <w:jc w:val="both"/>
      </w:pPr>
      <w:r>
        <w:t>Komunalno Poduzeće Kistanje d.o.o. prema članku 5. St. 2. Zakona o računovodstvu („Narodne novine“ broj 78/15, 134/15, 120/16, 116/18, 42/20, i  47/20) spada u mikro poduzetnike.</w:t>
      </w:r>
    </w:p>
    <w:p w:rsidR="002E29CB" w:rsidRDefault="002E29CB" w:rsidP="002E29CB">
      <w:pPr>
        <w:jc w:val="both"/>
      </w:pPr>
      <w:r>
        <w:t xml:space="preserve">Komunalno Poduzeće Kistanje d.o.o. za obavljanje komunalnih djelatnosti svoju djelatnost obavlja na području općine Kistanje, a od 2013.g. i na području Općine </w:t>
      </w:r>
      <w:proofErr w:type="spellStart"/>
      <w:r>
        <w:t>Ervenik</w:t>
      </w:r>
      <w:proofErr w:type="spellEnd"/>
      <w:r>
        <w:t>.</w:t>
      </w:r>
    </w:p>
    <w:p w:rsidR="002E29CB" w:rsidRDefault="002E29CB" w:rsidP="002E29CB">
      <w:pPr>
        <w:jc w:val="both"/>
      </w:pPr>
      <w:r>
        <w:t xml:space="preserve">Zbog važećih zakonskih i drugih ograničenja te nepostojanje uvjeta za obavljanje određenih djelatnosti, Društvo ne obavlja slijedeće djelatnosti: odlaganje komunalnog otpada, održavanje ne razvrstanih cesta, tržnice na malo, taksi služba, opskrba pitkom vodom, prijevoz putnika u javnom prometu, upravljanje i održavanje sportskih objekata i stručni poslovi zaštite okoliša. </w:t>
      </w:r>
    </w:p>
    <w:p w:rsidR="002E29CB" w:rsidRDefault="002E29CB" w:rsidP="002E29CB">
      <w:pPr>
        <w:jc w:val="both"/>
      </w:pPr>
      <w:r>
        <w:t>Naime:</w:t>
      </w:r>
    </w:p>
    <w:p w:rsidR="002E29CB" w:rsidRDefault="002E29CB" w:rsidP="002E29CB">
      <w:pPr>
        <w:jc w:val="both"/>
      </w:pPr>
      <w:r>
        <w:t xml:space="preserve">1.Zakonom o komunalnom gospodarstvu („Narodne novine“ broj 68/18, 110/18 i 32/20) održavanje groblja odvojeno je od ukopa pokojnika, a </w:t>
      </w:r>
      <w:proofErr w:type="spellStart"/>
      <w:r>
        <w:t>pogrebništvo</w:t>
      </w:r>
      <w:proofErr w:type="spellEnd"/>
      <w:r>
        <w:t xml:space="preserve"> se obavlja prema posebnom Zakonu o </w:t>
      </w:r>
      <w:proofErr w:type="spellStart"/>
      <w:r>
        <w:t>pogrebničkim</w:t>
      </w:r>
      <w:proofErr w:type="spellEnd"/>
      <w:r>
        <w:t xml:space="preserve"> djelatnostima i krematorija i prijevoz pokojnika.</w:t>
      </w:r>
    </w:p>
    <w:p w:rsidR="002E29CB" w:rsidRDefault="002E29CB" w:rsidP="002E29CB">
      <w:pPr>
        <w:jc w:val="both"/>
      </w:pPr>
      <w:r>
        <w:t>Vezano za Održavanje groblja, prijevoz pokojnika te pravo naplate grobne naknade, na snazi su :</w:t>
      </w:r>
    </w:p>
    <w:p w:rsidR="002E29CB" w:rsidRDefault="002E29CB" w:rsidP="002E29CB">
      <w:pPr>
        <w:jc w:val="both"/>
      </w:pPr>
      <w:r>
        <w:t>Odluka o prijevozu pokojnika („Službeni vjesnik Šibensko-kninske županije“ broj 5/2015) Općinskog vijeća Općine Kistanje od 05.ožujka 2015. Godine, sukladno zakonu o komunalnom poduzeću („Narodne novine“ broj 26/03- pročišćen tekst, 82/04, 178/04, 38/09, 79/09, 153/09, 49/11, 84/11, 90/11, 144/12, 94/13, 153/13 i 147/14).</w:t>
      </w:r>
    </w:p>
    <w:p w:rsidR="002E29CB" w:rsidRDefault="002E29CB" w:rsidP="002E29CB">
      <w:pPr>
        <w:jc w:val="both"/>
      </w:pPr>
      <w:r>
        <w:t>Odlukom o prijenosu prava naplate grobne naknade Komunalnom poduzeću Kistanje d.o.o. od 05.ožujka 2015. ( „Službeni vjesnik Šibensko-kninske županije“ broj 5/2015) kojim je utvrđena nadležnost i način naplate grobne naknade, vođenje Grobnih očevidnika i Registra umrlih osoba počevši od travanja 2015. Godine, kojom je odlukom utvrđeno da je grobna naknada prihod Komunalnog poduzeća Kistanje d.o.o.</w:t>
      </w:r>
    </w:p>
    <w:p w:rsidR="002E29CB" w:rsidRDefault="002E29CB" w:rsidP="002E29CB">
      <w:pPr>
        <w:jc w:val="both"/>
      </w:pPr>
      <w:r>
        <w:t xml:space="preserve">Na snazi su Zakon o komunalnom gospodarstvu ( „Narodne novine“ broj 68/18, 110/18, 32/20), Zakon o grobljima („Narodne novine“ broj 19/98, 50/12, 89/17)  i  Zakon o </w:t>
      </w:r>
      <w:proofErr w:type="spellStart"/>
      <w:r>
        <w:t>pogrebničkoj</w:t>
      </w:r>
      <w:proofErr w:type="spellEnd"/>
      <w:r>
        <w:t xml:space="preserve"> djelatnosti („Narodne novine“ broj 36/15 i 98/19) čijim stupanjem na snagu su prestale važiti određene odredbe Zakona o komunalnom gospodarstvu koje se odnose na prijevoz pokojnika, dok su i dalje na snazi sve druge odredbe Zakona o grobljima.</w:t>
      </w:r>
    </w:p>
    <w:p w:rsidR="002E29CB" w:rsidRDefault="002E29CB" w:rsidP="002E29CB">
      <w:pPr>
        <w:jc w:val="both"/>
      </w:pPr>
      <w:r>
        <w:t xml:space="preserve">Obzirom na članak 13. Stavak 1. Zakona o grobljima („ Narodne novine“ broj 19/98, 50/12, 89/17), kojim je propisano da Uprava groblja daje grobno mjesto na korištenje na neodređeno vrijeme uz naknadu te o tome donosi rješenje ( u upravnom postupku, sukladno Zakonu o općem upravnom postupku („Narodne novine“ broj 47/09) i prema Odluci o grobnoj naknadi koju donosi predstavničko tijelo jedinice lokalne samouprave,  kako Društvo još nema potrebne kadrovske kapacitete za vođenje upravnog postupka i drugo, Komunalno poduzeće Kistanje d.o.o. nema javne ovlasti za obavljanje djelatnosti održavanje groblja i krematorija unutar groblja i djelatnosti usluga ukopa i </w:t>
      </w:r>
      <w:r>
        <w:lastRenderedPageBreak/>
        <w:t xml:space="preserve">kremiranja pokojnika u krematoriju unutar groblja sukladno članku 31. St. 1. Zakona o komunalnom gospodarstvu. </w:t>
      </w:r>
    </w:p>
    <w:p w:rsidR="002E29CB" w:rsidRDefault="002E29CB" w:rsidP="002E29CB">
      <w:pPr>
        <w:jc w:val="both"/>
      </w:pPr>
      <w:r>
        <w:t xml:space="preserve">2.Komunalno poduzeće Kistanje d.o.o. nema javne ovlasti za obavljanje komunalnih djelatnosti održavanja nerazvrstanih cesta, sukladno članku 31. St1. Zakona o komunalnom gospodarstvu. </w:t>
      </w:r>
    </w:p>
    <w:p w:rsidR="002E29CB" w:rsidRDefault="002E29CB" w:rsidP="002E29CB">
      <w:pPr>
        <w:jc w:val="both"/>
      </w:pPr>
      <w:r>
        <w:t>3.Od 20.10.2023, puštanjem u rad Tržnice, Komunalno poduzeće Kistanje je počelo sa djelatnošću tržnice na malo. Za sada je u uporabi dio pod nazivom „</w:t>
      </w:r>
      <w:proofErr w:type="spellStart"/>
      <w:r>
        <w:t>Kušaona</w:t>
      </w:r>
      <w:proofErr w:type="spellEnd"/>
      <w:r>
        <w:t xml:space="preserve">“ </w:t>
      </w:r>
      <w:proofErr w:type="spellStart"/>
      <w:r>
        <w:t>tj</w:t>
      </w:r>
      <w:proofErr w:type="spellEnd"/>
      <w:r>
        <w:t xml:space="preserve">. prostor koji se sastoji od dvije prostorije i dva sanitarna čvora te dio tržnice na kojem svoje proizvode prodaju razni OPG-ovi sa prostora Općine Kistanje kao i susjednih općina. </w:t>
      </w:r>
    </w:p>
    <w:p w:rsidR="002E29CB" w:rsidRDefault="002E29CB" w:rsidP="002E29CB">
      <w:pPr>
        <w:jc w:val="both"/>
      </w:pPr>
      <w:r>
        <w:t xml:space="preserve">Prostor </w:t>
      </w:r>
      <w:proofErr w:type="spellStart"/>
      <w:r>
        <w:t>Kušaone</w:t>
      </w:r>
      <w:proofErr w:type="spellEnd"/>
      <w:r>
        <w:t xml:space="preserve"> je predan na upravljanje Ruralnom poduzetničkom inkubatoru Krka iz Kistanja dana 06.11.2023. Taj Ugovor vrijedi 5 godina.</w:t>
      </w:r>
    </w:p>
    <w:p w:rsidR="002E29CB" w:rsidRDefault="002E29CB" w:rsidP="002E29CB">
      <w:pPr>
        <w:jc w:val="both"/>
      </w:pPr>
      <w:r>
        <w:t>4.Gospodarenje otpadom obavlja se po Zakonu o održivom gospodarenju otpadom („Narodne novine“broj 94/13, 73/17, 14/19, 98/19).</w:t>
      </w:r>
    </w:p>
    <w:p w:rsidR="002E29CB" w:rsidRDefault="002E29CB" w:rsidP="002E29CB">
      <w:pPr>
        <w:jc w:val="both"/>
      </w:pPr>
      <w:r>
        <w:t>5.</w:t>
      </w:r>
      <w:r w:rsidRPr="00E13FFF">
        <w:t xml:space="preserve"> </w:t>
      </w:r>
      <w:r>
        <w:t>Komunalno Poduzeće Kistanje d.o.o. ne obavlja djelatnost opskrbe pitkom vodom odnosno javnom vodoopskrbom, koja djelatnost se obavlja po Zakonu o vodnim uslugama („Narodne novine“ broj 66/19) i Zakonu o financiranju vodnog gospodarstva („ Narodne novine“ broj 153/09, 56/13, 154/14, 119/15, 120/16, 127/17, 66/19).</w:t>
      </w:r>
    </w:p>
    <w:p w:rsidR="002E29CB" w:rsidRDefault="002E29CB" w:rsidP="002E29CB">
      <w:pPr>
        <w:jc w:val="both"/>
      </w:pPr>
    </w:p>
    <w:p w:rsidR="002E29CB" w:rsidRDefault="002E29CB" w:rsidP="002E29CB">
      <w:pPr>
        <w:pStyle w:val="Odlomakpopisa"/>
        <w:numPr>
          <w:ilvl w:val="0"/>
          <w:numId w:val="6"/>
        </w:numPr>
        <w:jc w:val="both"/>
        <w:rPr>
          <w:b/>
        </w:rPr>
      </w:pPr>
      <w:r w:rsidRPr="00E13FFF">
        <w:rPr>
          <w:b/>
        </w:rPr>
        <w:t>ORGANIZACIJSKA SHEMA</w:t>
      </w:r>
    </w:p>
    <w:p w:rsidR="002E29CB" w:rsidRDefault="002E29CB" w:rsidP="002E29CB">
      <w:pPr>
        <w:jc w:val="both"/>
      </w:pPr>
      <w:r>
        <w:t>Od 01.Ožujka 2021. Godine organizacijska shema Komunalnog poduzeća Kistanje d.o.o. je</w:t>
      </w:r>
    </w:p>
    <w:p w:rsidR="002E29CB" w:rsidRPr="00E13FFF" w:rsidRDefault="002E29CB" w:rsidP="002E29CB">
      <w:pPr>
        <w:jc w:val="center"/>
      </w:pPr>
      <w:r>
        <w:rPr>
          <w:noProof/>
          <w:lang w:eastAsia="hr-HR"/>
        </w:rPr>
        <w:pict>
          <v:rect id="_x0000_s1026" style="position:absolute;left:0;text-align:left;margin-left:129.4pt;margin-top:10.95pt;width:132pt;height:54pt;z-index:251660288">
            <v:textbox>
              <w:txbxContent>
                <w:p w:rsidR="002E29CB" w:rsidRDefault="002E29CB" w:rsidP="002E29CB">
                  <w:pPr>
                    <w:spacing w:after="0"/>
                    <w:jc w:val="center"/>
                    <w:rPr>
                      <w:rFonts w:ascii="Algerian" w:hAnsi="Algerian"/>
                    </w:rPr>
                  </w:pPr>
                  <w:r>
                    <w:rPr>
                      <w:rFonts w:ascii="Algerian" w:hAnsi="Algerian"/>
                    </w:rPr>
                    <w:t>UPRAVA DRUŠTVA</w:t>
                  </w:r>
                </w:p>
                <w:p w:rsidR="002E29CB" w:rsidRDefault="002E29CB" w:rsidP="002E29CB">
                  <w:pPr>
                    <w:spacing w:after="0"/>
                    <w:jc w:val="center"/>
                    <w:rPr>
                      <w:rFonts w:ascii="Algerian" w:hAnsi="Algerian"/>
                    </w:rPr>
                  </w:pPr>
                </w:p>
                <w:p w:rsidR="002E29CB" w:rsidRPr="00F87AA1" w:rsidRDefault="002E29CB" w:rsidP="002E29CB">
                  <w:pPr>
                    <w:spacing w:after="0"/>
                    <w:jc w:val="center"/>
                    <w:rPr>
                      <w:rFonts w:ascii="Algerian" w:hAnsi="Algerian"/>
                    </w:rPr>
                  </w:pPr>
                  <w:r>
                    <w:rPr>
                      <w:rFonts w:ascii="Algerian" w:hAnsi="Algerian"/>
                    </w:rPr>
                    <w:t>DIREKTOR</w:t>
                  </w:r>
                </w:p>
              </w:txbxContent>
            </v:textbox>
          </v:rect>
        </w:pict>
      </w:r>
    </w:p>
    <w:p w:rsidR="002E29CB" w:rsidRDefault="002E29CB" w:rsidP="002E29CB">
      <w:pPr>
        <w:jc w:val="both"/>
      </w:pPr>
      <w:r>
        <w:t xml:space="preserve"> </w:t>
      </w:r>
    </w:p>
    <w:p w:rsidR="002E29CB" w:rsidRDefault="002E29CB" w:rsidP="002E29CB">
      <w:pPr>
        <w:pStyle w:val="Odlomakpopisa"/>
        <w:jc w:val="both"/>
      </w:pPr>
      <w:r>
        <w:rPr>
          <w:noProof/>
          <w:lang w:eastAsia="hr-HR"/>
        </w:rPr>
        <w:pict>
          <v:rect id="_x0000_s1033" style="position:absolute;left:0;text-align:left;margin-left:253.9pt;margin-top:74.1pt;width:170.25pt;height:54pt;z-index:251667456">
            <v:textbox>
              <w:txbxContent>
                <w:p w:rsidR="002E29CB" w:rsidRPr="00407F6C" w:rsidRDefault="002E29CB" w:rsidP="002E29CB">
                  <w:pPr>
                    <w:rPr>
                      <w:rFonts w:ascii="Algerian" w:hAnsi="Algerian" w:cs="Times New Roman"/>
                      <w:sz w:val="18"/>
                    </w:rPr>
                  </w:pPr>
                  <w:r w:rsidRPr="00407F6C">
                    <w:rPr>
                      <w:rFonts w:ascii="Algerian" w:hAnsi="Algerian"/>
                      <w:sz w:val="18"/>
                    </w:rPr>
                    <w:t>SLU</w:t>
                  </w:r>
                  <w:r w:rsidRPr="00407F6C">
                    <w:rPr>
                      <w:rFonts w:ascii="Times New Roman" w:hAnsi="Times New Roman" w:cs="Times New Roman"/>
                      <w:sz w:val="18"/>
                    </w:rPr>
                    <w:t>Ž</w:t>
                  </w:r>
                  <w:r w:rsidRPr="00407F6C">
                    <w:rPr>
                      <w:rFonts w:ascii="Algerian" w:hAnsi="Algerian" w:cs="Times New Roman"/>
                      <w:sz w:val="18"/>
                    </w:rPr>
                    <w:t>BAOP</w:t>
                  </w:r>
                  <w:r w:rsidRPr="00407F6C">
                    <w:rPr>
                      <w:rFonts w:ascii="Times New Roman" w:hAnsi="Times New Roman" w:cs="Times New Roman"/>
                      <w:sz w:val="18"/>
                    </w:rPr>
                    <w:t>Ć</w:t>
                  </w:r>
                  <w:r w:rsidRPr="00407F6C">
                    <w:rPr>
                      <w:rFonts w:ascii="Algerian" w:hAnsi="Algerian" w:cs="Times New Roman"/>
                      <w:sz w:val="18"/>
                    </w:rPr>
                    <w:t>IH I PRAVNIH POSLOVA, RA</w:t>
                  </w:r>
                  <w:r w:rsidRPr="00407F6C">
                    <w:rPr>
                      <w:rFonts w:ascii="Times New Roman" w:hAnsi="Times New Roman" w:cs="Times New Roman"/>
                      <w:sz w:val="18"/>
                    </w:rPr>
                    <w:t>Č</w:t>
                  </w:r>
                  <w:r w:rsidRPr="00407F6C">
                    <w:rPr>
                      <w:rFonts w:ascii="Algerian" w:hAnsi="Algerian" w:cs="Times New Roman"/>
                      <w:sz w:val="18"/>
                    </w:rPr>
                    <w:t>UNOVODSTVO, KNJIGOVODSTVO, FINANCIJE I JAVNA NABAVA</w:t>
                  </w:r>
                </w:p>
              </w:txbxContent>
            </v:textbox>
          </v:rect>
        </w:pict>
      </w:r>
      <w:r>
        <w:rPr>
          <w:noProof/>
          <w:lang w:eastAsia="hr-HR"/>
        </w:rPr>
        <w:pict>
          <v:rect id="_x0000_s1032" style="position:absolute;left:0;text-align:left;margin-left:-13.85pt;margin-top:74.1pt;width:135pt;height:54pt;z-index:251666432">
            <v:textbox>
              <w:txbxContent>
                <w:p w:rsidR="002E29CB" w:rsidRPr="00407F6C" w:rsidRDefault="002E29CB" w:rsidP="002E29CB">
                  <w:pPr>
                    <w:rPr>
                      <w:rFonts w:ascii="Algerian" w:hAnsi="Algerian" w:cs="Times New Roman"/>
                      <w:sz w:val="18"/>
                    </w:rPr>
                  </w:pPr>
                  <w:r w:rsidRPr="00407F6C">
                    <w:rPr>
                      <w:rFonts w:ascii="Algerian" w:hAnsi="Algerian"/>
                      <w:sz w:val="18"/>
                    </w:rPr>
                    <w:t>TEHNI</w:t>
                  </w:r>
                  <w:r w:rsidRPr="00407F6C">
                    <w:rPr>
                      <w:rFonts w:ascii="Times New Roman" w:hAnsi="Times New Roman" w:cs="Times New Roman"/>
                      <w:sz w:val="18"/>
                    </w:rPr>
                    <w:t>Č</w:t>
                  </w:r>
                  <w:r w:rsidRPr="00407F6C">
                    <w:rPr>
                      <w:rFonts w:ascii="Algerian" w:hAnsi="Algerian" w:cs="Times New Roman"/>
                      <w:sz w:val="18"/>
                    </w:rPr>
                    <w:t>KA SLU</w:t>
                  </w:r>
                  <w:r w:rsidRPr="00407F6C">
                    <w:rPr>
                      <w:rFonts w:ascii="Times New Roman" w:hAnsi="Times New Roman" w:cs="Times New Roman"/>
                      <w:sz w:val="18"/>
                    </w:rPr>
                    <w:t>Ž</w:t>
                  </w:r>
                  <w:r w:rsidRPr="00407F6C">
                    <w:rPr>
                      <w:rFonts w:ascii="Algerian" w:hAnsi="Algerian" w:cs="Times New Roman"/>
                      <w:sz w:val="18"/>
                    </w:rPr>
                    <w:t>BA</w:t>
                  </w:r>
                </w:p>
              </w:txbxContent>
            </v:textbox>
          </v:rect>
        </w:pict>
      </w:r>
      <w:r>
        <w:rPr>
          <w:noProof/>
          <w:lang w:eastAsia="hr-HR"/>
        </w:rPr>
        <w:pict>
          <v:shapetype id="_x0000_t32" coordsize="21600,21600" o:spt="32" o:oned="t" path="m,l21600,21600e" filled="f">
            <v:path arrowok="t" fillok="f" o:connecttype="none"/>
            <o:lock v:ext="edit" shapetype="t"/>
          </v:shapetype>
          <v:shape id="_x0000_s1029" type="#_x0000_t32" style="position:absolute;left:0;text-align:left;margin-left:193.9pt;margin-top:32.85pt;width:129.75pt;height:.05pt;z-index:251663360" o:connectortype="straight">
            <v:stroke endarrow="block"/>
          </v:shape>
        </w:pict>
      </w:r>
      <w:r>
        <w:rPr>
          <w:noProof/>
          <w:lang w:eastAsia="hr-HR"/>
        </w:rPr>
        <w:pict>
          <v:shape id="_x0000_s1031" type="#_x0000_t32" style="position:absolute;left:0;text-align:left;margin-left:323.65pt;margin-top:32.85pt;width:.05pt;height:33pt;z-index:251665408" o:connectortype="straight">
            <v:stroke endarrow="block"/>
          </v:shape>
        </w:pict>
      </w:r>
      <w:r>
        <w:rPr>
          <w:noProof/>
          <w:lang w:eastAsia="hr-HR"/>
        </w:rPr>
        <w:pict>
          <v:shape id="_x0000_s1030" type="#_x0000_t32" style="position:absolute;left:0;text-align:left;margin-left:52.15pt;margin-top:32.85pt;width:.05pt;height:33pt;z-index:251664384" o:connectortype="straight">
            <v:stroke endarrow="block"/>
          </v:shape>
        </w:pict>
      </w:r>
      <w:r>
        <w:rPr>
          <w:noProof/>
          <w:lang w:eastAsia="hr-HR"/>
        </w:rPr>
        <w:pict>
          <v:shape id="_x0000_s1028" type="#_x0000_t32" style="position:absolute;left:0;text-align:left;margin-left:46.15pt;margin-top:32.85pt;width:148.5pt;height:0;flip:x;z-index:251662336" o:connectortype="straight">
            <v:stroke endarrow="block"/>
          </v:shape>
        </w:pict>
      </w:r>
      <w:r>
        <w:rPr>
          <w:noProof/>
          <w:lang w:eastAsia="hr-HR"/>
        </w:rPr>
        <w:pict>
          <v:shape id="_x0000_s1027" type="#_x0000_t32" style="position:absolute;left:0;text-align:left;margin-left:193.9pt;margin-top:14.1pt;width:.75pt;height:18.75pt;z-index:251661312" o:connectortype="straight"/>
        </w:pict>
      </w:r>
    </w:p>
    <w:p w:rsidR="002E29CB" w:rsidRPr="00FA04C0" w:rsidRDefault="002E29CB" w:rsidP="002E29CB"/>
    <w:p w:rsidR="002E29CB" w:rsidRPr="00FA04C0" w:rsidRDefault="002E29CB" w:rsidP="002E29CB"/>
    <w:p w:rsidR="002E29CB" w:rsidRPr="00FA04C0" w:rsidRDefault="002E29CB" w:rsidP="002E29CB"/>
    <w:p w:rsidR="002E29CB" w:rsidRPr="00FA04C0" w:rsidRDefault="002E29CB" w:rsidP="002E29CB"/>
    <w:p w:rsidR="002E29CB" w:rsidRDefault="002E29CB" w:rsidP="002E29CB"/>
    <w:p w:rsidR="002E29CB" w:rsidRDefault="002E29CB" w:rsidP="002E29CB">
      <w:pPr>
        <w:pStyle w:val="Odlomakpopisa"/>
        <w:numPr>
          <w:ilvl w:val="0"/>
          <w:numId w:val="6"/>
        </w:numPr>
        <w:rPr>
          <w:b/>
        </w:rPr>
      </w:pPr>
      <w:r>
        <w:rPr>
          <w:b/>
        </w:rPr>
        <w:t>ZAPOSLENICI</w:t>
      </w:r>
    </w:p>
    <w:p w:rsidR="002E29CB" w:rsidRDefault="002E29CB" w:rsidP="002E29CB">
      <w:r>
        <w:t xml:space="preserve">Na dan 01.01.2024.godine u Društvu je bilo zaposleno ukupno 8 (osam) zaposlenika i to: </w:t>
      </w:r>
    </w:p>
    <w:p w:rsidR="002E29CB" w:rsidRDefault="002E29CB" w:rsidP="002E29CB">
      <w:pPr>
        <w:pStyle w:val="Odlomakpopisa"/>
        <w:numPr>
          <w:ilvl w:val="0"/>
          <w:numId w:val="7"/>
        </w:numPr>
      </w:pPr>
      <w:r>
        <w:t xml:space="preserve">Direktor, VSS, broj izvršitelja -1 </w:t>
      </w:r>
    </w:p>
    <w:p w:rsidR="002E29CB" w:rsidRDefault="002E29CB" w:rsidP="002E29CB">
      <w:pPr>
        <w:pStyle w:val="Odlomakpopisa"/>
        <w:numPr>
          <w:ilvl w:val="0"/>
          <w:numId w:val="7"/>
        </w:numPr>
      </w:pPr>
      <w:r>
        <w:t xml:space="preserve">Referent-administrator, </w:t>
      </w:r>
      <w:proofErr w:type="spellStart"/>
      <w:r>
        <w:t>prvostupnik</w:t>
      </w:r>
      <w:proofErr w:type="spellEnd"/>
      <w:r>
        <w:t xml:space="preserve"> ekonomije, broj izvršitelja-1</w:t>
      </w:r>
    </w:p>
    <w:p w:rsidR="002E29CB" w:rsidRDefault="002E29CB" w:rsidP="002E29CB">
      <w:pPr>
        <w:pStyle w:val="Odlomakpopisa"/>
        <w:numPr>
          <w:ilvl w:val="0"/>
          <w:numId w:val="7"/>
        </w:numPr>
      </w:pPr>
      <w:r>
        <w:t xml:space="preserve">Vozač, VKV, broj izvršitelja-2 </w:t>
      </w:r>
    </w:p>
    <w:p w:rsidR="002E29CB" w:rsidRDefault="002E29CB" w:rsidP="002E29CB">
      <w:pPr>
        <w:pStyle w:val="Odlomakpopisa"/>
        <w:numPr>
          <w:ilvl w:val="0"/>
          <w:numId w:val="7"/>
        </w:numPr>
      </w:pPr>
      <w:r>
        <w:t>Čistač, NKV, PK,KV, broj izvršitelja 3</w:t>
      </w:r>
    </w:p>
    <w:p w:rsidR="002E29CB" w:rsidRDefault="002E29CB" w:rsidP="002E29CB">
      <w:pPr>
        <w:pStyle w:val="Odlomakpopisa"/>
        <w:numPr>
          <w:ilvl w:val="0"/>
          <w:numId w:val="7"/>
        </w:numPr>
      </w:pPr>
      <w:r>
        <w:lastRenderedPageBreak/>
        <w:t>Čuvar, NKV, PK, KV,broj izvršitelja 1</w:t>
      </w:r>
    </w:p>
    <w:p w:rsidR="002E29CB" w:rsidRDefault="002E29CB" w:rsidP="002E29CB">
      <w:r>
        <w:t xml:space="preserve">Od ukupno 8 (osam) zaposlenih na dan 30.12.2024.g, na neodređeno vrijeme bilo je zaposleno 8 radnika, dok nema na određeno zaposlenih </w:t>
      </w:r>
      <w:proofErr w:type="spellStart"/>
      <w:r>
        <w:t>djelatnika.</w:t>
      </w:r>
      <w:proofErr w:type="spellEnd"/>
      <w:r>
        <w:t>.</w:t>
      </w:r>
    </w:p>
    <w:p w:rsidR="002E29CB" w:rsidRDefault="002E29CB" w:rsidP="002E29CB"/>
    <w:p w:rsidR="002E29CB" w:rsidRDefault="002E29CB" w:rsidP="002E29CB">
      <w:pPr>
        <w:pStyle w:val="Odlomakpopisa"/>
        <w:numPr>
          <w:ilvl w:val="0"/>
          <w:numId w:val="6"/>
        </w:numPr>
        <w:rPr>
          <w:b/>
        </w:rPr>
      </w:pPr>
      <w:r w:rsidRPr="00C0763B">
        <w:rPr>
          <w:b/>
        </w:rPr>
        <w:t>TEHNIČKA OPREMELJENOST ZA OBAVLJANJE POSLOVA</w:t>
      </w:r>
    </w:p>
    <w:p w:rsidR="002E29CB" w:rsidRDefault="002E29CB" w:rsidP="002E29CB">
      <w:r>
        <w:t xml:space="preserve">Komunalno poduzeće Kistanje d.o.o. ima na raspolaganju: </w:t>
      </w:r>
    </w:p>
    <w:p w:rsidR="002E29CB" w:rsidRDefault="002E29CB" w:rsidP="002E29CB">
      <w:pPr>
        <w:pStyle w:val="Odlomakpopisa"/>
        <w:numPr>
          <w:ilvl w:val="0"/>
          <w:numId w:val="8"/>
        </w:numPr>
      </w:pPr>
      <w:r>
        <w:t>Jedan specijalni kamion za prikupljanje i odvoz smeća</w:t>
      </w:r>
    </w:p>
    <w:p w:rsidR="002E29CB" w:rsidRDefault="002E29CB" w:rsidP="002E29CB">
      <w:pPr>
        <w:pStyle w:val="Odlomakpopisa"/>
        <w:numPr>
          <w:ilvl w:val="0"/>
          <w:numId w:val="8"/>
        </w:numPr>
      </w:pPr>
      <w:r>
        <w:t>Jedno kombi vozilo</w:t>
      </w:r>
    </w:p>
    <w:p w:rsidR="002E29CB" w:rsidRDefault="002E29CB" w:rsidP="002E29CB">
      <w:pPr>
        <w:pStyle w:val="Odlomakpopisa"/>
        <w:numPr>
          <w:ilvl w:val="0"/>
          <w:numId w:val="8"/>
        </w:numPr>
      </w:pPr>
      <w:r>
        <w:t>250 spremnika vruće pocinčanih od 1100 litara za miješani komunalni otpad,</w:t>
      </w:r>
    </w:p>
    <w:p w:rsidR="002E29CB" w:rsidRDefault="002E29CB" w:rsidP="002E29CB">
      <w:pPr>
        <w:pStyle w:val="Odlomakpopisa"/>
        <w:numPr>
          <w:ilvl w:val="0"/>
          <w:numId w:val="8"/>
        </w:numPr>
      </w:pPr>
      <w:r>
        <w:t xml:space="preserve">470 spremnika od po 240 litara za miješani komunalni otpad, </w:t>
      </w:r>
    </w:p>
    <w:p w:rsidR="002E29CB" w:rsidRDefault="002E29CB" w:rsidP="002E29CB">
      <w:pPr>
        <w:pStyle w:val="Odlomakpopisa"/>
        <w:numPr>
          <w:ilvl w:val="0"/>
          <w:numId w:val="8"/>
        </w:numPr>
      </w:pPr>
      <w:r>
        <w:t>500 spremnika od po 120 litara za miješani komunalni otpad,</w:t>
      </w:r>
    </w:p>
    <w:p w:rsidR="002E29CB" w:rsidRDefault="002E29CB" w:rsidP="002E29CB">
      <w:pPr>
        <w:pStyle w:val="Odlomakpopisa"/>
        <w:numPr>
          <w:ilvl w:val="0"/>
          <w:numId w:val="8"/>
        </w:numPr>
      </w:pPr>
      <w:r>
        <w:t xml:space="preserve">150 spremnika od po 1100 litara za </w:t>
      </w:r>
      <w:proofErr w:type="spellStart"/>
      <w:r>
        <w:t>reciklabilni</w:t>
      </w:r>
      <w:proofErr w:type="spellEnd"/>
      <w:r>
        <w:t xml:space="preserve"> otpad, </w:t>
      </w:r>
    </w:p>
    <w:p w:rsidR="002E29CB" w:rsidRDefault="002E29CB" w:rsidP="002E29CB">
      <w:pPr>
        <w:pStyle w:val="Odlomakpopisa"/>
        <w:numPr>
          <w:ilvl w:val="0"/>
          <w:numId w:val="8"/>
        </w:numPr>
      </w:pPr>
      <w:r>
        <w:t xml:space="preserve">500 spremnika od po 240 litara za </w:t>
      </w:r>
      <w:proofErr w:type="spellStart"/>
      <w:r>
        <w:t>reciklabilni</w:t>
      </w:r>
      <w:proofErr w:type="spellEnd"/>
      <w:r>
        <w:t xml:space="preserve"> otpad,</w:t>
      </w:r>
    </w:p>
    <w:p w:rsidR="002E29CB" w:rsidRDefault="002E29CB" w:rsidP="002E29CB">
      <w:pPr>
        <w:pStyle w:val="Odlomakpopisa"/>
        <w:numPr>
          <w:ilvl w:val="0"/>
          <w:numId w:val="8"/>
        </w:numPr>
      </w:pPr>
      <w:r>
        <w:t xml:space="preserve">Jedan kontejner za glomazni otpad i </w:t>
      </w:r>
    </w:p>
    <w:p w:rsidR="002E29CB" w:rsidRDefault="002E29CB" w:rsidP="002E29CB">
      <w:pPr>
        <w:pStyle w:val="Odlomakpopisa"/>
        <w:numPr>
          <w:ilvl w:val="0"/>
          <w:numId w:val="8"/>
        </w:numPr>
      </w:pPr>
      <w:r>
        <w:t xml:space="preserve">Motorna pila, trimer, drugi raznovrsni sitan priručni materijal </w:t>
      </w:r>
    </w:p>
    <w:p w:rsidR="002E29CB" w:rsidRDefault="002E29CB" w:rsidP="002E29CB">
      <w:r>
        <w:t xml:space="preserve">Kamion za sakupljanje komunalnog otpada je u vlasništvu Općine Kistanje koji je Komunalnom poduzeću d.o.o. ustupljen na korištenje temeljem posebnog ugovora. </w:t>
      </w:r>
    </w:p>
    <w:p w:rsidR="002E29CB" w:rsidRDefault="002E29CB" w:rsidP="002E29CB"/>
    <w:p w:rsidR="002E29CB" w:rsidRDefault="002E29CB" w:rsidP="002E29CB">
      <w:pPr>
        <w:pStyle w:val="Odlomakpopisa"/>
        <w:numPr>
          <w:ilvl w:val="0"/>
          <w:numId w:val="6"/>
        </w:numPr>
        <w:rPr>
          <w:b/>
        </w:rPr>
      </w:pPr>
      <w:r>
        <w:rPr>
          <w:b/>
        </w:rPr>
        <w:t>PLAN RADA U 2025</w:t>
      </w:r>
      <w:r w:rsidRPr="00294151">
        <w:rPr>
          <w:b/>
        </w:rPr>
        <w:t>.g. I VOĐENJE POSLOVNE AKTIVNOSTI</w:t>
      </w:r>
    </w:p>
    <w:p w:rsidR="002E29CB" w:rsidRDefault="002E29CB" w:rsidP="002E29CB">
      <w:pPr>
        <w:jc w:val="both"/>
      </w:pPr>
      <w:r>
        <w:t>Osnovna djelatnost Komunalnog poduzeća Kistanje d.o.o. (dalje u tekstu: Društvo) je obavljanje registriranih djelatnosti i onih koje su mu povjerene od strane Općine Kistanje putem ugovora i odluka donesenih na temelju Zakona o komunalnom gospodarstvu i drugih posebnih zakona i drugih propisa.</w:t>
      </w:r>
    </w:p>
    <w:p w:rsidR="002E29CB" w:rsidRDefault="002E29CB" w:rsidP="002E29CB">
      <w:pPr>
        <w:spacing w:after="0"/>
        <w:jc w:val="both"/>
      </w:pPr>
      <w:r>
        <w:t>Društvo može, ukoliko želi, pojedine registrirane djelatnosti ili dio njih, prenijeti na treće fizičke ili pravne osobe temeljem narudžbe ili ugovora, a po prethodnoj suglasnosti Nadzornog odbora, Skupštine društva i Općinskog vijeća Općine Kistanje.</w:t>
      </w:r>
    </w:p>
    <w:p w:rsidR="002E29CB" w:rsidRDefault="002E29CB" w:rsidP="002E29CB">
      <w:pPr>
        <w:spacing w:after="0"/>
        <w:jc w:val="both"/>
      </w:pPr>
      <w:r>
        <w:t xml:space="preserve">Društvom rukovodi i upravlja direktor Društva koji za svoj rad odgovara Nadzornom odboru i Skupštini Društva.  </w:t>
      </w:r>
    </w:p>
    <w:p w:rsidR="002E29CB" w:rsidRDefault="002E29CB" w:rsidP="002E29CB">
      <w:pPr>
        <w:spacing w:after="0"/>
        <w:jc w:val="both"/>
      </w:pPr>
    </w:p>
    <w:p w:rsidR="002E29CB" w:rsidRDefault="002E29CB" w:rsidP="002E29CB">
      <w:pPr>
        <w:spacing w:after="0"/>
        <w:jc w:val="both"/>
      </w:pPr>
      <w:r>
        <w:t>Od registriranih djelatnosti društvo će u 2025. godini obavljati sljedeće djelatnosti:</w:t>
      </w:r>
    </w:p>
    <w:p w:rsidR="002E29CB" w:rsidRDefault="002E29CB" w:rsidP="002E29CB">
      <w:pPr>
        <w:spacing w:after="0"/>
        <w:jc w:val="both"/>
      </w:pPr>
    </w:p>
    <w:p w:rsidR="002E29CB" w:rsidRDefault="002E29CB" w:rsidP="002E29CB">
      <w:pPr>
        <w:pStyle w:val="Odlomakpopisa"/>
        <w:numPr>
          <w:ilvl w:val="0"/>
          <w:numId w:val="9"/>
        </w:numPr>
        <w:spacing w:after="0"/>
        <w:jc w:val="both"/>
      </w:pPr>
      <w:r>
        <w:t xml:space="preserve">Prikupljanje miješanog komunalnog otpada i biorazgradivog komunalnog otpada za korisnike usluga koji su kućanstvo i za korisnike usluga koji nisu kućanstvo. </w:t>
      </w:r>
    </w:p>
    <w:p w:rsidR="002E29CB" w:rsidRDefault="002E29CB" w:rsidP="002E29CB">
      <w:pPr>
        <w:pStyle w:val="Odlomakpopisa"/>
        <w:numPr>
          <w:ilvl w:val="0"/>
          <w:numId w:val="9"/>
        </w:numPr>
        <w:spacing w:after="0"/>
        <w:jc w:val="both"/>
      </w:pPr>
      <w:r>
        <w:t>Održavanje čistoće javnih površina i javnih zelenih površina, održavanje čistoće pješačkih nogostupa te pražnjenje koševa od otpada.</w:t>
      </w:r>
    </w:p>
    <w:p w:rsidR="002E29CB" w:rsidRDefault="002E29CB" w:rsidP="002E29CB">
      <w:pPr>
        <w:pStyle w:val="Odlomakpopisa"/>
        <w:numPr>
          <w:ilvl w:val="0"/>
          <w:numId w:val="9"/>
        </w:numPr>
        <w:spacing w:after="0"/>
        <w:jc w:val="both"/>
      </w:pPr>
      <w:r>
        <w:t xml:space="preserve">Održavanje groblja-zelenih površina groblja, košnja trave, održavanje ukrasnog raslinja i sezonskog cvijeća, održavanje živice, </w:t>
      </w:r>
      <w:proofErr w:type="spellStart"/>
      <w:r>
        <w:t>hortikulturalno</w:t>
      </w:r>
      <w:proofErr w:type="spellEnd"/>
      <w:r>
        <w:t xml:space="preserve"> uređenje groblja, zbrinjavanje otpada, održavanje pratećih građevina na groblju i održavanje staza i </w:t>
      </w:r>
      <w:proofErr w:type="spellStart"/>
      <w:r>
        <w:t>puteva</w:t>
      </w:r>
      <w:proofErr w:type="spellEnd"/>
      <w:r>
        <w:t xml:space="preserve"> na groblju.</w:t>
      </w:r>
    </w:p>
    <w:p w:rsidR="002E29CB" w:rsidRDefault="002E29CB" w:rsidP="002E29CB">
      <w:pPr>
        <w:pStyle w:val="Odlomakpopisa"/>
        <w:numPr>
          <w:ilvl w:val="0"/>
          <w:numId w:val="9"/>
        </w:numPr>
        <w:spacing w:after="0"/>
        <w:jc w:val="both"/>
      </w:pPr>
      <w:r>
        <w:lastRenderedPageBreak/>
        <w:t>Djelatnost javne tržnice na malo. U planu je i davanje u najam prostora ribarnice, pekarnice i mesnice.</w:t>
      </w:r>
    </w:p>
    <w:p w:rsidR="002E29CB" w:rsidRDefault="002E29CB" w:rsidP="002E29CB">
      <w:pPr>
        <w:spacing w:after="0"/>
        <w:jc w:val="both"/>
      </w:pPr>
    </w:p>
    <w:p w:rsidR="002E29CB" w:rsidRDefault="002E29CB" w:rsidP="002E29CB">
      <w:pPr>
        <w:pStyle w:val="Odlomakpopisa"/>
        <w:numPr>
          <w:ilvl w:val="0"/>
          <w:numId w:val="10"/>
        </w:numPr>
        <w:spacing w:after="0"/>
        <w:jc w:val="both"/>
      </w:pPr>
      <w:r>
        <w:t>Plan radne snage/kadrova za 2025. godinu</w:t>
      </w:r>
    </w:p>
    <w:p w:rsidR="002E29CB" w:rsidRDefault="002E29CB" w:rsidP="002E29CB">
      <w:pPr>
        <w:spacing w:after="0"/>
        <w:jc w:val="both"/>
      </w:pPr>
    </w:p>
    <w:p w:rsidR="002E29CB" w:rsidRDefault="002E29CB" w:rsidP="002E29CB">
      <w:pPr>
        <w:spacing w:after="0"/>
        <w:ind w:left="360"/>
        <w:jc w:val="both"/>
      </w:pPr>
      <w:r>
        <w:t xml:space="preserve">Pravilnikom o unutarnjoj organizaciji i sistematizaciji radnih mjesta u trgovačkom društvu Komunalno poduzeće Kistanje d.o.o. od 01. Ožujka 2021. Godine sistematizirano je ukupno 16 radnih mjesta, kako je prikazano u priloženoj tablici 1. </w:t>
      </w:r>
    </w:p>
    <w:tbl>
      <w:tblPr>
        <w:tblStyle w:val="Reetkatablice"/>
        <w:tblpPr w:leftFromText="180" w:rightFromText="180" w:tblpY="600"/>
        <w:tblW w:w="0" w:type="auto"/>
        <w:tblLook w:val="04A0"/>
      </w:tblPr>
      <w:tblGrid>
        <w:gridCol w:w="2271"/>
        <w:gridCol w:w="2439"/>
        <w:gridCol w:w="1954"/>
        <w:gridCol w:w="2264"/>
      </w:tblGrid>
      <w:tr w:rsidR="002E29CB" w:rsidTr="007A7E9E">
        <w:trPr>
          <w:trHeight w:val="708"/>
        </w:trPr>
        <w:tc>
          <w:tcPr>
            <w:tcW w:w="2271" w:type="dxa"/>
          </w:tcPr>
          <w:p w:rsidR="002E29CB" w:rsidRPr="0033587C" w:rsidRDefault="002E29CB" w:rsidP="007A7E9E">
            <w:pPr>
              <w:jc w:val="center"/>
              <w:rPr>
                <w:b/>
              </w:rPr>
            </w:pPr>
            <w:r w:rsidRPr="0033587C">
              <w:rPr>
                <w:b/>
              </w:rPr>
              <w:t>ORGANIZACIJSKA SHEMA</w:t>
            </w:r>
          </w:p>
        </w:tc>
        <w:tc>
          <w:tcPr>
            <w:tcW w:w="2439" w:type="dxa"/>
          </w:tcPr>
          <w:p w:rsidR="002E29CB" w:rsidRPr="0033587C" w:rsidRDefault="002E29CB" w:rsidP="007A7E9E">
            <w:pPr>
              <w:jc w:val="center"/>
              <w:rPr>
                <w:b/>
              </w:rPr>
            </w:pPr>
            <w:r w:rsidRPr="0033587C">
              <w:rPr>
                <w:b/>
              </w:rPr>
              <w:t>NAZIV RADNOG MJESTA</w:t>
            </w:r>
          </w:p>
        </w:tc>
        <w:tc>
          <w:tcPr>
            <w:tcW w:w="1954" w:type="dxa"/>
          </w:tcPr>
          <w:p w:rsidR="002E29CB" w:rsidRPr="0033587C" w:rsidRDefault="002E29CB" w:rsidP="007A7E9E">
            <w:pPr>
              <w:jc w:val="center"/>
              <w:rPr>
                <w:b/>
              </w:rPr>
            </w:pPr>
            <w:r w:rsidRPr="0033587C">
              <w:rPr>
                <w:b/>
              </w:rPr>
              <w:t>STRUČNA SPREMA</w:t>
            </w:r>
          </w:p>
        </w:tc>
        <w:tc>
          <w:tcPr>
            <w:tcW w:w="2264" w:type="dxa"/>
          </w:tcPr>
          <w:p w:rsidR="002E29CB" w:rsidRPr="0033587C" w:rsidRDefault="002E29CB" w:rsidP="007A7E9E">
            <w:pPr>
              <w:jc w:val="center"/>
              <w:rPr>
                <w:b/>
              </w:rPr>
            </w:pPr>
            <w:r w:rsidRPr="0033587C">
              <w:rPr>
                <w:b/>
              </w:rPr>
              <w:t>PLANIRANO PO SISTEMATIZACIJI</w:t>
            </w:r>
          </w:p>
        </w:tc>
      </w:tr>
      <w:tr w:rsidR="002E29CB" w:rsidTr="007A7E9E">
        <w:tc>
          <w:tcPr>
            <w:tcW w:w="2271" w:type="dxa"/>
          </w:tcPr>
          <w:p w:rsidR="002E29CB" w:rsidRPr="00D63A3F" w:rsidRDefault="002E29CB" w:rsidP="007A7E9E">
            <w:pPr>
              <w:jc w:val="center"/>
              <w:rPr>
                <w:b/>
              </w:rPr>
            </w:pPr>
            <w:r w:rsidRPr="00D63A3F">
              <w:rPr>
                <w:b/>
              </w:rPr>
              <w:t>1</w:t>
            </w:r>
          </w:p>
        </w:tc>
        <w:tc>
          <w:tcPr>
            <w:tcW w:w="2439" w:type="dxa"/>
          </w:tcPr>
          <w:p w:rsidR="002E29CB" w:rsidRPr="00D63A3F" w:rsidRDefault="002E29CB" w:rsidP="007A7E9E">
            <w:pPr>
              <w:jc w:val="center"/>
              <w:rPr>
                <w:b/>
              </w:rPr>
            </w:pPr>
            <w:r w:rsidRPr="00D63A3F">
              <w:rPr>
                <w:b/>
              </w:rPr>
              <w:t>2</w:t>
            </w:r>
          </w:p>
        </w:tc>
        <w:tc>
          <w:tcPr>
            <w:tcW w:w="1954" w:type="dxa"/>
          </w:tcPr>
          <w:p w:rsidR="002E29CB" w:rsidRPr="00D63A3F" w:rsidRDefault="002E29CB" w:rsidP="007A7E9E">
            <w:pPr>
              <w:jc w:val="center"/>
              <w:rPr>
                <w:b/>
              </w:rPr>
            </w:pPr>
            <w:r w:rsidRPr="00D63A3F">
              <w:rPr>
                <w:b/>
              </w:rPr>
              <w:t>3</w:t>
            </w:r>
          </w:p>
        </w:tc>
        <w:tc>
          <w:tcPr>
            <w:tcW w:w="2264" w:type="dxa"/>
          </w:tcPr>
          <w:p w:rsidR="002E29CB" w:rsidRPr="00D63A3F" w:rsidRDefault="002E29CB" w:rsidP="007A7E9E">
            <w:pPr>
              <w:jc w:val="center"/>
              <w:rPr>
                <w:b/>
              </w:rPr>
            </w:pPr>
            <w:r w:rsidRPr="00D63A3F">
              <w:rPr>
                <w:b/>
              </w:rPr>
              <w:t>4</w:t>
            </w:r>
          </w:p>
        </w:tc>
      </w:tr>
      <w:tr w:rsidR="002E29CB" w:rsidTr="007A7E9E">
        <w:tc>
          <w:tcPr>
            <w:tcW w:w="8928" w:type="dxa"/>
            <w:gridSpan w:val="4"/>
          </w:tcPr>
          <w:p w:rsidR="002E29CB" w:rsidRPr="0033587C" w:rsidRDefault="002E29CB" w:rsidP="007A7E9E">
            <w:pPr>
              <w:rPr>
                <w:b/>
              </w:rPr>
            </w:pPr>
            <w:r w:rsidRPr="0033587C">
              <w:rPr>
                <w:b/>
              </w:rPr>
              <w:t>I UPRAVA</w:t>
            </w:r>
          </w:p>
        </w:tc>
      </w:tr>
      <w:tr w:rsidR="002E29CB" w:rsidTr="007A7E9E">
        <w:tc>
          <w:tcPr>
            <w:tcW w:w="2271" w:type="dxa"/>
          </w:tcPr>
          <w:p w:rsidR="002E29CB" w:rsidRDefault="002E29CB" w:rsidP="007A7E9E">
            <w:pPr>
              <w:jc w:val="both"/>
            </w:pPr>
          </w:p>
        </w:tc>
        <w:tc>
          <w:tcPr>
            <w:tcW w:w="2439" w:type="dxa"/>
          </w:tcPr>
          <w:p w:rsidR="002E29CB" w:rsidRPr="0033587C" w:rsidRDefault="002E29CB" w:rsidP="007A7E9E">
            <w:pPr>
              <w:jc w:val="center"/>
              <w:rPr>
                <w:b/>
              </w:rPr>
            </w:pPr>
            <w:r w:rsidRPr="0033587C">
              <w:rPr>
                <w:b/>
              </w:rPr>
              <w:t>Direktor</w:t>
            </w:r>
          </w:p>
        </w:tc>
        <w:tc>
          <w:tcPr>
            <w:tcW w:w="1954" w:type="dxa"/>
          </w:tcPr>
          <w:p w:rsidR="002E29CB" w:rsidRPr="0033587C" w:rsidRDefault="002E29CB" w:rsidP="007A7E9E">
            <w:pPr>
              <w:jc w:val="center"/>
              <w:rPr>
                <w:b/>
              </w:rPr>
            </w:pPr>
            <w:r w:rsidRPr="0033587C">
              <w:rPr>
                <w:b/>
              </w:rPr>
              <w:t>VSS</w:t>
            </w:r>
          </w:p>
        </w:tc>
        <w:tc>
          <w:tcPr>
            <w:tcW w:w="2264" w:type="dxa"/>
          </w:tcPr>
          <w:p w:rsidR="002E29CB" w:rsidRPr="0033587C" w:rsidRDefault="002E29CB" w:rsidP="007A7E9E">
            <w:pPr>
              <w:jc w:val="center"/>
              <w:rPr>
                <w:b/>
              </w:rPr>
            </w:pPr>
            <w:r w:rsidRPr="0033587C">
              <w:rPr>
                <w:b/>
              </w:rPr>
              <w:t>1</w:t>
            </w:r>
          </w:p>
        </w:tc>
      </w:tr>
      <w:tr w:rsidR="002E29CB" w:rsidTr="007A7E9E">
        <w:tc>
          <w:tcPr>
            <w:tcW w:w="2271" w:type="dxa"/>
          </w:tcPr>
          <w:p w:rsidR="002E29CB" w:rsidRDefault="002E29CB" w:rsidP="007A7E9E">
            <w:pPr>
              <w:jc w:val="both"/>
            </w:pPr>
          </w:p>
        </w:tc>
        <w:tc>
          <w:tcPr>
            <w:tcW w:w="2439" w:type="dxa"/>
          </w:tcPr>
          <w:p w:rsidR="002E29CB" w:rsidRDefault="002E29CB" w:rsidP="007A7E9E">
            <w:pPr>
              <w:jc w:val="both"/>
            </w:pPr>
          </w:p>
        </w:tc>
        <w:tc>
          <w:tcPr>
            <w:tcW w:w="1954" w:type="dxa"/>
          </w:tcPr>
          <w:p w:rsidR="002E29CB" w:rsidRDefault="002E29CB" w:rsidP="007A7E9E">
            <w:pPr>
              <w:jc w:val="both"/>
            </w:pPr>
          </w:p>
        </w:tc>
        <w:tc>
          <w:tcPr>
            <w:tcW w:w="2264" w:type="dxa"/>
          </w:tcPr>
          <w:p w:rsidR="002E29CB" w:rsidRDefault="002E29CB" w:rsidP="007A7E9E">
            <w:pPr>
              <w:jc w:val="both"/>
            </w:pPr>
          </w:p>
        </w:tc>
      </w:tr>
      <w:tr w:rsidR="002E29CB" w:rsidTr="007A7E9E">
        <w:tc>
          <w:tcPr>
            <w:tcW w:w="8928" w:type="dxa"/>
            <w:gridSpan w:val="4"/>
          </w:tcPr>
          <w:p w:rsidR="002E29CB" w:rsidRPr="0033587C" w:rsidRDefault="002E29CB" w:rsidP="007A7E9E">
            <w:pPr>
              <w:jc w:val="both"/>
              <w:rPr>
                <w:b/>
              </w:rPr>
            </w:pPr>
            <w:r w:rsidRPr="0033587C">
              <w:rPr>
                <w:b/>
              </w:rPr>
              <w:t>II TEHNIČKA SLUŽBA</w:t>
            </w:r>
          </w:p>
        </w:tc>
      </w:tr>
      <w:tr w:rsidR="002E29CB" w:rsidTr="007A7E9E">
        <w:tc>
          <w:tcPr>
            <w:tcW w:w="2271" w:type="dxa"/>
          </w:tcPr>
          <w:p w:rsidR="002E29CB" w:rsidRDefault="002E29CB" w:rsidP="007A7E9E">
            <w:pPr>
              <w:jc w:val="both"/>
            </w:pPr>
          </w:p>
        </w:tc>
        <w:tc>
          <w:tcPr>
            <w:tcW w:w="2439" w:type="dxa"/>
          </w:tcPr>
          <w:p w:rsidR="002E29CB" w:rsidRPr="0033587C" w:rsidRDefault="002E29CB" w:rsidP="007A7E9E">
            <w:pPr>
              <w:jc w:val="center"/>
              <w:rPr>
                <w:b/>
              </w:rPr>
            </w:pPr>
            <w:r w:rsidRPr="0033587C">
              <w:rPr>
                <w:b/>
              </w:rPr>
              <w:t>Voditelj službe</w:t>
            </w:r>
          </w:p>
        </w:tc>
        <w:tc>
          <w:tcPr>
            <w:tcW w:w="1954" w:type="dxa"/>
          </w:tcPr>
          <w:p w:rsidR="002E29CB" w:rsidRPr="0033587C" w:rsidRDefault="002E29CB" w:rsidP="007A7E9E">
            <w:pPr>
              <w:jc w:val="center"/>
              <w:rPr>
                <w:b/>
              </w:rPr>
            </w:pPr>
            <w:r w:rsidRPr="0033587C">
              <w:rPr>
                <w:b/>
              </w:rPr>
              <w:t>VKV</w:t>
            </w:r>
          </w:p>
        </w:tc>
        <w:tc>
          <w:tcPr>
            <w:tcW w:w="2264" w:type="dxa"/>
          </w:tcPr>
          <w:p w:rsidR="002E29CB" w:rsidRPr="0033587C" w:rsidRDefault="002E29CB" w:rsidP="007A7E9E">
            <w:pPr>
              <w:jc w:val="center"/>
              <w:rPr>
                <w:b/>
              </w:rPr>
            </w:pPr>
            <w:r w:rsidRPr="0033587C">
              <w:rPr>
                <w:b/>
              </w:rPr>
              <w:t>1</w:t>
            </w:r>
          </w:p>
        </w:tc>
      </w:tr>
      <w:tr w:rsidR="002E29CB" w:rsidTr="007A7E9E">
        <w:tc>
          <w:tcPr>
            <w:tcW w:w="2271" w:type="dxa"/>
          </w:tcPr>
          <w:p w:rsidR="002E29CB" w:rsidRDefault="002E29CB" w:rsidP="007A7E9E">
            <w:pPr>
              <w:jc w:val="both"/>
            </w:pPr>
          </w:p>
        </w:tc>
        <w:tc>
          <w:tcPr>
            <w:tcW w:w="2439" w:type="dxa"/>
          </w:tcPr>
          <w:p w:rsidR="002E29CB" w:rsidRPr="0033587C" w:rsidRDefault="002E29CB" w:rsidP="007A7E9E">
            <w:pPr>
              <w:jc w:val="center"/>
              <w:rPr>
                <w:b/>
              </w:rPr>
            </w:pPr>
            <w:r w:rsidRPr="0033587C">
              <w:rPr>
                <w:b/>
              </w:rPr>
              <w:t>Vozač</w:t>
            </w:r>
          </w:p>
        </w:tc>
        <w:tc>
          <w:tcPr>
            <w:tcW w:w="1954" w:type="dxa"/>
          </w:tcPr>
          <w:p w:rsidR="002E29CB" w:rsidRPr="0033587C" w:rsidRDefault="002E29CB" w:rsidP="007A7E9E">
            <w:pPr>
              <w:jc w:val="center"/>
              <w:rPr>
                <w:b/>
              </w:rPr>
            </w:pPr>
            <w:r w:rsidRPr="0033587C">
              <w:rPr>
                <w:b/>
              </w:rPr>
              <w:t>KV/VKV</w:t>
            </w:r>
          </w:p>
        </w:tc>
        <w:tc>
          <w:tcPr>
            <w:tcW w:w="2264" w:type="dxa"/>
          </w:tcPr>
          <w:p w:rsidR="002E29CB" w:rsidRPr="0033587C" w:rsidRDefault="002E29CB" w:rsidP="007A7E9E">
            <w:pPr>
              <w:jc w:val="center"/>
              <w:rPr>
                <w:b/>
              </w:rPr>
            </w:pPr>
            <w:r w:rsidRPr="0033587C">
              <w:rPr>
                <w:b/>
              </w:rPr>
              <w:t>3</w:t>
            </w:r>
          </w:p>
        </w:tc>
      </w:tr>
      <w:tr w:rsidR="002E29CB" w:rsidTr="007A7E9E">
        <w:tc>
          <w:tcPr>
            <w:tcW w:w="2271" w:type="dxa"/>
          </w:tcPr>
          <w:p w:rsidR="002E29CB" w:rsidRDefault="002E29CB" w:rsidP="007A7E9E">
            <w:pPr>
              <w:jc w:val="both"/>
            </w:pPr>
          </w:p>
        </w:tc>
        <w:tc>
          <w:tcPr>
            <w:tcW w:w="2439" w:type="dxa"/>
          </w:tcPr>
          <w:p w:rsidR="002E29CB" w:rsidRPr="0033587C" w:rsidRDefault="002E29CB" w:rsidP="007A7E9E">
            <w:pPr>
              <w:jc w:val="center"/>
              <w:rPr>
                <w:b/>
              </w:rPr>
            </w:pPr>
            <w:r w:rsidRPr="0033587C">
              <w:rPr>
                <w:b/>
              </w:rPr>
              <w:t>Komunalni radnik/čistač</w:t>
            </w:r>
          </w:p>
        </w:tc>
        <w:tc>
          <w:tcPr>
            <w:tcW w:w="1954" w:type="dxa"/>
          </w:tcPr>
          <w:p w:rsidR="002E29CB" w:rsidRPr="0033587C" w:rsidRDefault="002E29CB" w:rsidP="007A7E9E">
            <w:pPr>
              <w:jc w:val="center"/>
              <w:rPr>
                <w:b/>
              </w:rPr>
            </w:pPr>
            <w:r w:rsidRPr="0033587C">
              <w:rPr>
                <w:b/>
              </w:rPr>
              <w:t>NKV,PK,KV</w:t>
            </w:r>
          </w:p>
        </w:tc>
        <w:tc>
          <w:tcPr>
            <w:tcW w:w="2264" w:type="dxa"/>
          </w:tcPr>
          <w:p w:rsidR="002E29CB" w:rsidRPr="0033587C" w:rsidRDefault="002E29CB" w:rsidP="007A7E9E">
            <w:pPr>
              <w:jc w:val="center"/>
              <w:rPr>
                <w:b/>
              </w:rPr>
            </w:pPr>
            <w:r w:rsidRPr="0033587C">
              <w:rPr>
                <w:b/>
              </w:rPr>
              <w:t>4</w:t>
            </w:r>
          </w:p>
        </w:tc>
      </w:tr>
      <w:tr w:rsidR="002E29CB" w:rsidTr="007A7E9E">
        <w:tc>
          <w:tcPr>
            <w:tcW w:w="2271" w:type="dxa"/>
          </w:tcPr>
          <w:p w:rsidR="002E29CB" w:rsidRDefault="002E29CB" w:rsidP="007A7E9E">
            <w:pPr>
              <w:jc w:val="both"/>
            </w:pPr>
          </w:p>
        </w:tc>
        <w:tc>
          <w:tcPr>
            <w:tcW w:w="2439" w:type="dxa"/>
          </w:tcPr>
          <w:p w:rsidR="002E29CB" w:rsidRPr="0033587C" w:rsidRDefault="002E29CB" w:rsidP="007A7E9E">
            <w:pPr>
              <w:jc w:val="center"/>
              <w:rPr>
                <w:b/>
              </w:rPr>
            </w:pPr>
            <w:r w:rsidRPr="0033587C">
              <w:rPr>
                <w:b/>
              </w:rPr>
              <w:t>Čuvar</w:t>
            </w:r>
          </w:p>
        </w:tc>
        <w:tc>
          <w:tcPr>
            <w:tcW w:w="1954" w:type="dxa"/>
          </w:tcPr>
          <w:p w:rsidR="002E29CB" w:rsidRPr="0033587C" w:rsidRDefault="002E29CB" w:rsidP="007A7E9E">
            <w:pPr>
              <w:jc w:val="center"/>
              <w:rPr>
                <w:b/>
              </w:rPr>
            </w:pPr>
            <w:r w:rsidRPr="0033587C">
              <w:rPr>
                <w:b/>
              </w:rPr>
              <w:t>NKV,PK,KV</w:t>
            </w:r>
          </w:p>
        </w:tc>
        <w:tc>
          <w:tcPr>
            <w:tcW w:w="2264" w:type="dxa"/>
          </w:tcPr>
          <w:p w:rsidR="002E29CB" w:rsidRPr="0033587C" w:rsidRDefault="002E29CB" w:rsidP="007A7E9E">
            <w:pPr>
              <w:jc w:val="center"/>
              <w:rPr>
                <w:b/>
              </w:rPr>
            </w:pPr>
            <w:r w:rsidRPr="0033587C">
              <w:rPr>
                <w:b/>
              </w:rPr>
              <w:t>4</w:t>
            </w:r>
          </w:p>
        </w:tc>
      </w:tr>
      <w:tr w:rsidR="002E29CB" w:rsidTr="007A7E9E">
        <w:tc>
          <w:tcPr>
            <w:tcW w:w="8928" w:type="dxa"/>
            <w:gridSpan w:val="4"/>
          </w:tcPr>
          <w:p w:rsidR="002E29CB" w:rsidRPr="0033587C" w:rsidRDefault="002E29CB" w:rsidP="007A7E9E">
            <w:pPr>
              <w:jc w:val="both"/>
              <w:rPr>
                <w:b/>
              </w:rPr>
            </w:pPr>
            <w:r w:rsidRPr="0033587C">
              <w:rPr>
                <w:b/>
              </w:rPr>
              <w:t>III SLUŽBA OPĆIH I PRAVNIH POSLOVA, RAČUNOVODSTVO, KNJIGOVODSTVO, FINANCIJE I JAVNA NABAVA</w:t>
            </w:r>
          </w:p>
        </w:tc>
      </w:tr>
      <w:tr w:rsidR="002E29CB" w:rsidTr="007A7E9E">
        <w:tc>
          <w:tcPr>
            <w:tcW w:w="2271" w:type="dxa"/>
          </w:tcPr>
          <w:p w:rsidR="002E29CB" w:rsidRDefault="002E29CB" w:rsidP="007A7E9E">
            <w:pPr>
              <w:jc w:val="both"/>
            </w:pPr>
          </w:p>
        </w:tc>
        <w:tc>
          <w:tcPr>
            <w:tcW w:w="2439" w:type="dxa"/>
          </w:tcPr>
          <w:p w:rsidR="002E29CB" w:rsidRPr="00075482" w:rsidRDefault="002E29CB" w:rsidP="007A7E9E">
            <w:pPr>
              <w:jc w:val="center"/>
              <w:rPr>
                <w:b/>
              </w:rPr>
            </w:pPr>
            <w:r w:rsidRPr="00075482">
              <w:rPr>
                <w:b/>
              </w:rPr>
              <w:t>Pravni referent</w:t>
            </w:r>
          </w:p>
        </w:tc>
        <w:tc>
          <w:tcPr>
            <w:tcW w:w="1954" w:type="dxa"/>
          </w:tcPr>
          <w:p w:rsidR="002E29CB" w:rsidRPr="00075482" w:rsidRDefault="002E29CB" w:rsidP="007A7E9E">
            <w:pPr>
              <w:jc w:val="center"/>
              <w:rPr>
                <w:b/>
              </w:rPr>
            </w:pPr>
            <w:r w:rsidRPr="00075482">
              <w:rPr>
                <w:b/>
              </w:rPr>
              <w:t>VSS</w:t>
            </w:r>
          </w:p>
        </w:tc>
        <w:tc>
          <w:tcPr>
            <w:tcW w:w="2264" w:type="dxa"/>
          </w:tcPr>
          <w:p w:rsidR="002E29CB" w:rsidRPr="00075482" w:rsidRDefault="002E29CB" w:rsidP="007A7E9E">
            <w:pPr>
              <w:jc w:val="center"/>
              <w:rPr>
                <w:b/>
              </w:rPr>
            </w:pPr>
            <w:r w:rsidRPr="00075482">
              <w:rPr>
                <w:b/>
              </w:rPr>
              <w:t>1</w:t>
            </w:r>
          </w:p>
        </w:tc>
      </w:tr>
      <w:tr w:rsidR="002E29CB" w:rsidTr="007A7E9E">
        <w:tc>
          <w:tcPr>
            <w:tcW w:w="2271" w:type="dxa"/>
          </w:tcPr>
          <w:p w:rsidR="002E29CB" w:rsidRDefault="002E29CB" w:rsidP="007A7E9E">
            <w:pPr>
              <w:jc w:val="both"/>
            </w:pPr>
          </w:p>
        </w:tc>
        <w:tc>
          <w:tcPr>
            <w:tcW w:w="2439" w:type="dxa"/>
          </w:tcPr>
          <w:p w:rsidR="002E29CB" w:rsidRPr="00075482" w:rsidRDefault="002E29CB" w:rsidP="007A7E9E">
            <w:pPr>
              <w:jc w:val="center"/>
              <w:rPr>
                <w:b/>
              </w:rPr>
            </w:pPr>
            <w:r w:rsidRPr="00075482">
              <w:rPr>
                <w:b/>
              </w:rPr>
              <w:t>Administrativni referent/administrator</w:t>
            </w:r>
          </w:p>
        </w:tc>
        <w:tc>
          <w:tcPr>
            <w:tcW w:w="1954" w:type="dxa"/>
          </w:tcPr>
          <w:p w:rsidR="002E29CB" w:rsidRPr="00075482" w:rsidRDefault="002E29CB" w:rsidP="007A7E9E">
            <w:pPr>
              <w:jc w:val="center"/>
              <w:rPr>
                <w:b/>
              </w:rPr>
            </w:pPr>
            <w:r w:rsidRPr="00075482">
              <w:rPr>
                <w:b/>
              </w:rPr>
              <w:t>PRVOSTUPNIK</w:t>
            </w:r>
          </w:p>
          <w:p w:rsidR="002E29CB" w:rsidRPr="00075482" w:rsidRDefault="002E29CB" w:rsidP="007A7E9E">
            <w:pPr>
              <w:jc w:val="center"/>
              <w:rPr>
                <w:b/>
              </w:rPr>
            </w:pPr>
            <w:r w:rsidRPr="00075482">
              <w:rPr>
                <w:b/>
              </w:rPr>
              <w:t>EKONOMIJE</w:t>
            </w:r>
          </w:p>
        </w:tc>
        <w:tc>
          <w:tcPr>
            <w:tcW w:w="2264" w:type="dxa"/>
          </w:tcPr>
          <w:p w:rsidR="002E29CB" w:rsidRPr="00075482" w:rsidRDefault="002E29CB" w:rsidP="007A7E9E">
            <w:pPr>
              <w:jc w:val="center"/>
              <w:rPr>
                <w:b/>
              </w:rPr>
            </w:pPr>
            <w:r w:rsidRPr="00075482">
              <w:rPr>
                <w:b/>
              </w:rPr>
              <w:t>1</w:t>
            </w:r>
          </w:p>
        </w:tc>
      </w:tr>
      <w:tr w:rsidR="002E29CB" w:rsidTr="007A7E9E">
        <w:tc>
          <w:tcPr>
            <w:tcW w:w="2271" w:type="dxa"/>
          </w:tcPr>
          <w:p w:rsidR="002E29CB" w:rsidRDefault="002E29CB" w:rsidP="007A7E9E">
            <w:pPr>
              <w:jc w:val="both"/>
            </w:pPr>
          </w:p>
        </w:tc>
        <w:tc>
          <w:tcPr>
            <w:tcW w:w="2439" w:type="dxa"/>
          </w:tcPr>
          <w:p w:rsidR="002E29CB" w:rsidRPr="00075482" w:rsidRDefault="002E29CB" w:rsidP="007A7E9E">
            <w:pPr>
              <w:jc w:val="center"/>
              <w:rPr>
                <w:b/>
              </w:rPr>
            </w:pPr>
            <w:r w:rsidRPr="00075482">
              <w:rPr>
                <w:b/>
              </w:rPr>
              <w:t>Čistač uredskih prostora</w:t>
            </w:r>
          </w:p>
        </w:tc>
        <w:tc>
          <w:tcPr>
            <w:tcW w:w="1954" w:type="dxa"/>
          </w:tcPr>
          <w:p w:rsidR="002E29CB" w:rsidRPr="00075482" w:rsidRDefault="002E29CB" w:rsidP="007A7E9E">
            <w:pPr>
              <w:jc w:val="center"/>
              <w:rPr>
                <w:b/>
              </w:rPr>
            </w:pPr>
            <w:r w:rsidRPr="00075482">
              <w:rPr>
                <w:b/>
              </w:rPr>
              <w:t>NKV</w:t>
            </w:r>
          </w:p>
        </w:tc>
        <w:tc>
          <w:tcPr>
            <w:tcW w:w="2264" w:type="dxa"/>
          </w:tcPr>
          <w:p w:rsidR="002E29CB" w:rsidRPr="00075482" w:rsidRDefault="002E29CB" w:rsidP="007A7E9E">
            <w:pPr>
              <w:jc w:val="center"/>
              <w:rPr>
                <w:b/>
              </w:rPr>
            </w:pPr>
            <w:r w:rsidRPr="00075482">
              <w:rPr>
                <w:b/>
              </w:rPr>
              <w:t>1</w:t>
            </w:r>
          </w:p>
        </w:tc>
      </w:tr>
      <w:tr w:rsidR="002E29CB" w:rsidTr="007A7E9E">
        <w:tc>
          <w:tcPr>
            <w:tcW w:w="4710" w:type="dxa"/>
            <w:gridSpan w:val="2"/>
          </w:tcPr>
          <w:p w:rsidR="002E29CB" w:rsidRPr="00D63A3F" w:rsidRDefault="002E29CB" w:rsidP="007A7E9E">
            <w:pPr>
              <w:jc w:val="right"/>
              <w:rPr>
                <w:b/>
              </w:rPr>
            </w:pPr>
            <w:r w:rsidRPr="00D63A3F">
              <w:rPr>
                <w:b/>
              </w:rPr>
              <w:t>Sveukupno I-III</w:t>
            </w:r>
          </w:p>
        </w:tc>
        <w:tc>
          <w:tcPr>
            <w:tcW w:w="1954" w:type="dxa"/>
          </w:tcPr>
          <w:p w:rsidR="002E29CB" w:rsidRDefault="002E29CB" w:rsidP="007A7E9E">
            <w:pPr>
              <w:jc w:val="center"/>
            </w:pPr>
          </w:p>
        </w:tc>
        <w:tc>
          <w:tcPr>
            <w:tcW w:w="2264" w:type="dxa"/>
          </w:tcPr>
          <w:p w:rsidR="002E29CB" w:rsidRPr="00D63A3F" w:rsidRDefault="002E29CB" w:rsidP="007A7E9E">
            <w:pPr>
              <w:jc w:val="center"/>
              <w:rPr>
                <w:b/>
              </w:rPr>
            </w:pPr>
            <w:r w:rsidRPr="00D63A3F">
              <w:rPr>
                <w:b/>
              </w:rPr>
              <w:t>16</w:t>
            </w:r>
          </w:p>
        </w:tc>
      </w:tr>
    </w:tbl>
    <w:p w:rsidR="002E29CB" w:rsidRPr="00294151" w:rsidRDefault="002E29CB" w:rsidP="002E29CB">
      <w:pPr>
        <w:spacing w:after="0"/>
        <w:ind w:left="360"/>
        <w:jc w:val="both"/>
      </w:pPr>
      <w:r>
        <w:t>TABLICA 1.</w:t>
      </w:r>
    </w:p>
    <w:p w:rsidR="002E29CB" w:rsidRDefault="002E29CB" w:rsidP="002E29CB"/>
    <w:p w:rsidR="002E29CB" w:rsidRDefault="002E29CB" w:rsidP="002E29CB">
      <w:r>
        <w:t xml:space="preserve">U 2025. Komunalno poduzeće Kistanje d.o.o. planira nastaviti sa radom sa istim brojem djelatnika kao i u 2024. godini te po potrebi popunjavati eventualno upražnjena radna mjesta. </w:t>
      </w:r>
    </w:p>
    <w:p w:rsidR="002E29CB" w:rsidRDefault="002E29CB" w:rsidP="002E29CB">
      <w:pPr>
        <w:pStyle w:val="Odlomakpopisa"/>
        <w:numPr>
          <w:ilvl w:val="0"/>
          <w:numId w:val="10"/>
        </w:numPr>
      </w:pPr>
      <w:r>
        <w:t>Plan kvantitativnih pokazatelja aktivnosti za 2025. Godinu</w:t>
      </w:r>
    </w:p>
    <w:p w:rsidR="002E29CB" w:rsidRDefault="002E29CB" w:rsidP="002E29CB">
      <w:pPr>
        <w:pStyle w:val="Odlomakpopisa"/>
        <w:numPr>
          <w:ilvl w:val="1"/>
          <w:numId w:val="10"/>
        </w:numPr>
      </w:pPr>
      <w:r>
        <w:t>Društvo će u 2025. g. pružati uslugu prikupljanja miješanog komunalnog otpada i biorazgradivog komunalnog otpada za korisnike usluga koji su kućanstvo i za korisnike usluga koji nisu kućanstvo na području općine Kistanje, sukladno ugovorima koje je Društvo zaključilo sa navedenom općinom. U tablici 2. Prikazan je broj planiranih korisnika navedenih usluga, prema podacima iz 2024.</w:t>
      </w:r>
    </w:p>
    <w:p w:rsidR="002E29CB" w:rsidRDefault="002E29CB" w:rsidP="002E29CB">
      <w:r>
        <w:t>TABLICA 2.</w:t>
      </w:r>
    </w:p>
    <w:tbl>
      <w:tblPr>
        <w:tblStyle w:val="Reetkatablice"/>
        <w:tblW w:w="0" w:type="auto"/>
        <w:tblLook w:val="04A0"/>
      </w:tblPr>
      <w:tblGrid>
        <w:gridCol w:w="2802"/>
        <w:gridCol w:w="3390"/>
        <w:gridCol w:w="3096"/>
      </w:tblGrid>
      <w:tr w:rsidR="002E29CB" w:rsidTr="007A7E9E">
        <w:tc>
          <w:tcPr>
            <w:tcW w:w="2802" w:type="dxa"/>
            <w:vMerge w:val="restart"/>
          </w:tcPr>
          <w:p w:rsidR="002E29CB" w:rsidRDefault="002E29CB" w:rsidP="007A7E9E">
            <w:r>
              <w:t>Područje pružanja usluga</w:t>
            </w:r>
          </w:p>
        </w:tc>
        <w:tc>
          <w:tcPr>
            <w:tcW w:w="6486" w:type="dxa"/>
            <w:gridSpan w:val="2"/>
          </w:tcPr>
          <w:p w:rsidR="002E29CB" w:rsidRDefault="002E29CB" w:rsidP="007A7E9E">
            <w:pPr>
              <w:tabs>
                <w:tab w:val="left" w:pos="2115"/>
              </w:tabs>
            </w:pPr>
            <w:r>
              <w:tab/>
              <w:t>Broj korisnika</w:t>
            </w:r>
          </w:p>
        </w:tc>
      </w:tr>
      <w:tr w:rsidR="002E29CB" w:rsidTr="007A7E9E">
        <w:tc>
          <w:tcPr>
            <w:tcW w:w="2802" w:type="dxa"/>
            <w:vMerge/>
          </w:tcPr>
          <w:p w:rsidR="002E29CB" w:rsidRDefault="002E29CB" w:rsidP="007A7E9E"/>
        </w:tc>
        <w:tc>
          <w:tcPr>
            <w:tcW w:w="3390" w:type="dxa"/>
          </w:tcPr>
          <w:p w:rsidR="002E29CB" w:rsidRDefault="002E29CB" w:rsidP="007A7E9E">
            <w:r>
              <w:t>Kućanstva</w:t>
            </w:r>
          </w:p>
        </w:tc>
        <w:tc>
          <w:tcPr>
            <w:tcW w:w="3096" w:type="dxa"/>
          </w:tcPr>
          <w:p w:rsidR="002E29CB" w:rsidRDefault="002E29CB" w:rsidP="007A7E9E">
            <w:r>
              <w:t>Nisu kućanstva</w:t>
            </w:r>
          </w:p>
        </w:tc>
      </w:tr>
      <w:tr w:rsidR="002E29CB" w:rsidTr="007A7E9E">
        <w:tc>
          <w:tcPr>
            <w:tcW w:w="2802" w:type="dxa"/>
          </w:tcPr>
          <w:p w:rsidR="002E29CB" w:rsidRDefault="002E29CB" w:rsidP="007A7E9E">
            <w:r>
              <w:t>Općina Kistanje</w:t>
            </w:r>
          </w:p>
        </w:tc>
        <w:tc>
          <w:tcPr>
            <w:tcW w:w="3390" w:type="dxa"/>
          </w:tcPr>
          <w:p w:rsidR="002E29CB" w:rsidRDefault="002E29CB" w:rsidP="007A7E9E">
            <w:r>
              <w:t>945</w:t>
            </w:r>
          </w:p>
        </w:tc>
        <w:tc>
          <w:tcPr>
            <w:tcW w:w="3096" w:type="dxa"/>
          </w:tcPr>
          <w:p w:rsidR="002E29CB" w:rsidRDefault="002E29CB" w:rsidP="007A7E9E">
            <w:r>
              <w:t>29</w:t>
            </w:r>
          </w:p>
        </w:tc>
      </w:tr>
    </w:tbl>
    <w:p w:rsidR="002E29CB" w:rsidRDefault="002E29CB" w:rsidP="002E29CB"/>
    <w:p w:rsidR="002E29CB" w:rsidRDefault="002E29CB" w:rsidP="002E29CB">
      <w:r>
        <w:lastRenderedPageBreak/>
        <w:t xml:space="preserve">Prikupljanje miješanog komunalnog otpada i biorazgradivog komunalnog otpada na području </w:t>
      </w:r>
    </w:p>
    <w:p w:rsidR="002E29CB" w:rsidRDefault="002E29CB" w:rsidP="002E29CB">
      <w:pPr>
        <w:pStyle w:val="Odlomakpopisa"/>
        <w:numPr>
          <w:ilvl w:val="0"/>
          <w:numId w:val="11"/>
        </w:numPr>
      </w:pPr>
      <w:r>
        <w:t xml:space="preserve">Općine Kistanje obavlja se u 14 naselja općine i to: </w:t>
      </w:r>
      <w:proofErr w:type="spellStart"/>
      <w:r>
        <w:t>Biovičino</w:t>
      </w:r>
      <w:proofErr w:type="spellEnd"/>
      <w:r>
        <w:t xml:space="preserve"> Selo, Modrino Selo, </w:t>
      </w:r>
      <w:proofErr w:type="spellStart"/>
      <w:r>
        <w:t>Ivoševci</w:t>
      </w:r>
      <w:proofErr w:type="spellEnd"/>
      <w:r>
        <w:t xml:space="preserve">, Kistanje, </w:t>
      </w:r>
      <w:proofErr w:type="spellStart"/>
      <w:r>
        <w:t>Nunić</w:t>
      </w:r>
      <w:proofErr w:type="spellEnd"/>
      <w:r>
        <w:t xml:space="preserve">, </w:t>
      </w:r>
      <w:proofErr w:type="spellStart"/>
      <w:r>
        <w:t>Parčić</w:t>
      </w:r>
      <w:proofErr w:type="spellEnd"/>
      <w:r>
        <w:t xml:space="preserve">, Zečevo, </w:t>
      </w:r>
      <w:proofErr w:type="spellStart"/>
      <w:r>
        <w:t>Varivode</w:t>
      </w:r>
      <w:proofErr w:type="spellEnd"/>
      <w:r>
        <w:t xml:space="preserve">, </w:t>
      </w:r>
      <w:proofErr w:type="spellStart"/>
      <w:r>
        <w:t>Kolašac</w:t>
      </w:r>
      <w:proofErr w:type="spellEnd"/>
      <w:r>
        <w:t xml:space="preserve">, </w:t>
      </w:r>
      <w:proofErr w:type="spellStart"/>
      <w:r>
        <w:t>Smrdelje</w:t>
      </w:r>
      <w:proofErr w:type="spellEnd"/>
      <w:r>
        <w:t xml:space="preserve">, </w:t>
      </w:r>
      <w:proofErr w:type="spellStart"/>
      <w:r>
        <w:t>Kakanj</w:t>
      </w:r>
      <w:proofErr w:type="spellEnd"/>
      <w:r>
        <w:t xml:space="preserve">, </w:t>
      </w:r>
      <w:proofErr w:type="spellStart"/>
      <w:r>
        <w:t>Gošić</w:t>
      </w:r>
      <w:proofErr w:type="spellEnd"/>
      <w:r>
        <w:t xml:space="preserve">, </w:t>
      </w:r>
      <w:proofErr w:type="spellStart"/>
      <w:r>
        <w:t>Đevrske</w:t>
      </w:r>
      <w:proofErr w:type="spellEnd"/>
      <w:r>
        <w:t xml:space="preserve">, </w:t>
      </w:r>
      <w:proofErr w:type="spellStart"/>
      <w:r>
        <w:t>Krnjeuve</w:t>
      </w:r>
      <w:proofErr w:type="spellEnd"/>
    </w:p>
    <w:p w:rsidR="002E29CB" w:rsidRDefault="002E29CB" w:rsidP="002E29CB">
      <w:pPr>
        <w:pStyle w:val="Odlomakpopisa"/>
        <w:numPr>
          <w:ilvl w:val="1"/>
          <w:numId w:val="10"/>
        </w:numPr>
      </w:pPr>
      <w:r>
        <w:t xml:space="preserve">Društvo će u 2025.g. održavati čistoću javnih površina planiranih za održavanje čistoće, sukladno ugovoru sa Općinom Kistanje. </w:t>
      </w:r>
    </w:p>
    <w:p w:rsidR="002E29CB" w:rsidRDefault="002E29CB" w:rsidP="002E29CB">
      <w:r>
        <w:t xml:space="preserve">TABLICA 3. </w:t>
      </w:r>
    </w:p>
    <w:tbl>
      <w:tblPr>
        <w:tblStyle w:val="Reetkatablice"/>
        <w:tblW w:w="0" w:type="auto"/>
        <w:tblLook w:val="04A0"/>
      </w:tblPr>
      <w:tblGrid>
        <w:gridCol w:w="2943"/>
        <w:gridCol w:w="1701"/>
        <w:gridCol w:w="2322"/>
        <w:gridCol w:w="2322"/>
      </w:tblGrid>
      <w:tr w:rsidR="002E29CB" w:rsidTr="007A7E9E">
        <w:tc>
          <w:tcPr>
            <w:tcW w:w="9288" w:type="dxa"/>
            <w:gridSpan w:val="4"/>
          </w:tcPr>
          <w:p w:rsidR="002E29CB" w:rsidRPr="000B589C" w:rsidRDefault="002E29CB" w:rsidP="007A7E9E">
            <w:pPr>
              <w:rPr>
                <w:b/>
              </w:rPr>
            </w:pPr>
            <w:r w:rsidRPr="000B589C">
              <w:rPr>
                <w:b/>
              </w:rPr>
              <w:t>Pregled prometnih i javnih površina na području općine Kistanje koje se čiste</w:t>
            </w:r>
          </w:p>
        </w:tc>
      </w:tr>
      <w:tr w:rsidR="002E29CB" w:rsidTr="007A7E9E">
        <w:tc>
          <w:tcPr>
            <w:tcW w:w="2943" w:type="dxa"/>
            <w:vMerge w:val="restart"/>
          </w:tcPr>
          <w:p w:rsidR="002E29CB" w:rsidRDefault="002E29CB" w:rsidP="007A7E9E">
            <w:r>
              <w:t>Naziv ulice/trga</w:t>
            </w:r>
          </w:p>
        </w:tc>
        <w:tc>
          <w:tcPr>
            <w:tcW w:w="1701" w:type="dxa"/>
          </w:tcPr>
          <w:p w:rsidR="002E29CB" w:rsidRDefault="002E29CB" w:rsidP="007A7E9E">
            <w:r>
              <w:t>prometnice</w:t>
            </w:r>
          </w:p>
        </w:tc>
        <w:tc>
          <w:tcPr>
            <w:tcW w:w="2322" w:type="dxa"/>
          </w:tcPr>
          <w:p w:rsidR="002E29CB" w:rsidRDefault="002E29CB" w:rsidP="007A7E9E">
            <w:r>
              <w:t>Javne površine ( nogostup)</w:t>
            </w:r>
          </w:p>
        </w:tc>
        <w:tc>
          <w:tcPr>
            <w:tcW w:w="2322" w:type="dxa"/>
          </w:tcPr>
          <w:p w:rsidR="002E29CB" w:rsidRDefault="002E29CB" w:rsidP="007A7E9E">
            <w:r>
              <w:t>UKUPNO</w:t>
            </w:r>
          </w:p>
        </w:tc>
      </w:tr>
      <w:tr w:rsidR="002E29CB" w:rsidTr="007A7E9E">
        <w:tc>
          <w:tcPr>
            <w:tcW w:w="2943" w:type="dxa"/>
            <w:vMerge/>
          </w:tcPr>
          <w:p w:rsidR="002E29CB" w:rsidRDefault="002E29CB" w:rsidP="007A7E9E"/>
        </w:tc>
        <w:tc>
          <w:tcPr>
            <w:tcW w:w="1701" w:type="dxa"/>
          </w:tcPr>
          <w:p w:rsidR="002E29CB" w:rsidRDefault="002E29CB" w:rsidP="007A7E9E">
            <w:r>
              <w:t>m 2</w:t>
            </w:r>
          </w:p>
        </w:tc>
        <w:tc>
          <w:tcPr>
            <w:tcW w:w="2322" w:type="dxa"/>
          </w:tcPr>
          <w:p w:rsidR="002E29CB" w:rsidRDefault="002E29CB" w:rsidP="007A7E9E">
            <w:r>
              <w:t>m 2</w:t>
            </w:r>
          </w:p>
        </w:tc>
        <w:tc>
          <w:tcPr>
            <w:tcW w:w="2322" w:type="dxa"/>
          </w:tcPr>
          <w:p w:rsidR="002E29CB" w:rsidRDefault="002E29CB" w:rsidP="007A7E9E">
            <w:r>
              <w:t>m 2</w:t>
            </w:r>
          </w:p>
        </w:tc>
      </w:tr>
      <w:tr w:rsidR="002E29CB" w:rsidTr="007A7E9E">
        <w:tc>
          <w:tcPr>
            <w:tcW w:w="2943" w:type="dxa"/>
          </w:tcPr>
          <w:p w:rsidR="002E29CB" w:rsidRDefault="002E29CB" w:rsidP="007A7E9E">
            <w:r>
              <w:t xml:space="preserve">Ulica </w:t>
            </w:r>
            <w:proofErr w:type="spellStart"/>
            <w:r>
              <w:t>dr</w:t>
            </w:r>
            <w:proofErr w:type="spellEnd"/>
            <w:r>
              <w:t>. Franje Tuđmana</w:t>
            </w:r>
          </w:p>
        </w:tc>
        <w:tc>
          <w:tcPr>
            <w:tcW w:w="1701" w:type="dxa"/>
          </w:tcPr>
          <w:p w:rsidR="002E29CB" w:rsidRDefault="002E29CB" w:rsidP="007A7E9E">
            <w:r>
              <w:t>12.332</w:t>
            </w:r>
          </w:p>
        </w:tc>
        <w:tc>
          <w:tcPr>
            <w:tcW w:w="2322" w:type="dxa"/>
          </w:tcPr>
          <w:p w:rsidR="002E29CB" w:rsidRDefault="002E29CB" w:rsidP="007A7E9E">
            <w:r>
              <w:t>4.300</w:t>
            </w:r>
          </w:p>
        </w:tc>
        <w:tc>
          <w:tcPr>
            <w:tcW w:w="2322" w:type="dxa"/>
          </w:tcPr>
          <w:p w:rsidR="002E29CB" w:rsidRDefault="002E29CB" w:rsidP="007A7E9E">
            <w:r>
              <w:t>16.632</w:t>
            </w:r>
          </w:p>
        </w:tc>
      </w:tr>
      <w:tr w:rsidR="002E29CB" w:rsidTr="007A7E9E">
        <w:tc>
          <w:tcPr>
            <w:tcW w:w="2943" w:type="dxa"/>
          </w:tcPr>
          <w:p w:rsidR="002E29CB" w:rsidRDefault="002E29CB" w:rsidP="007A7E9E">
            <w:r>
              <w:t>Ulica Hrvatskih branitelja</w:t>
            </w:r>
          </w:p>
        </w:tc>
        <w:tc>
          <w:tcPr>
            <w:tcW w:w="1701" w:type="dxa"/>
          </w:tcPr>
          <w:p w:rsidR="002E29CB" w:rsidRDefault="002E29CB" w:rsidP="007A7E9E">
            <w:r>
              <w:t>5.600</w:t>
            </w:r>
          </w:p>
        </w:tc>
        <w:tc>
          <w:tcPr>
            <w:tcW w:w="2322" w:type="dxa"/>
          </w:tcPr>
          <w:p w:rsidR="002E29CB" w:rsidRDefault="002E29CB" w:rsidP="007A7E9E">
            <w:r>
              <w:t>4.000</w:t>
            </w:r>
          </w:p>
        </w:tc>
        <w:tc>
          <w:tcPr>
            <w:tcW w:w="2322" w:type="dxa"/>
          </w:tcPr>
          <w:p w:rsidR="002E29CB" w:rsidRDefault="002E29CB" w:rsidP="007A7E9E">
            <w:r>
              <w:t>9.600</w:t>
            </w:r>
          </w:p>
        </w:tc>
      </w:tr>
      <w:tr w:rsidR="002E29CB" w:rsidTr="007A7E9E">
        <w:tc>
          <w:tcPr>
            <w:tcW w:w="2943" w:type="dxa"/>
          </w:tcPr>
          <w:p w:rsidR="002E29CB" w:rsidRDefault="002E29CB" w:rsidP="007A7E9E">
            <w:r>
              <w:t>Ulica Ante Starčevića</w:t>
            </w:r>
          </w:p>
        </w:tc>
        <w:tc>
          <w:tcPr>
            <w:tcW w:w="1701" w:type="dxa"/>
          </w:tcPr>
          <w:p w:rsidR="002E29CB" w:rsidRDefault="002E29CB" w:rsidP="007A7E9E">
            <w:r>
              <w:t>4.607</w:t>
            </w:r>
          </w:p>
        </w:tc>
        <w:tc>
          <w:tcPr>
            <w:tcW w:w="2322" w:type="dxa"/>
          </w:tcPr>
          <w:p w:rsidR="002E29CB" w:rsidRDefault="002E29CB" w:rsidP="007A7E9E">
            <w:r>
              <w:t>2.871</w:t>
            </w:r>
          </w:p>
        </w:tc>
        <w:tc>
          <w:tcPr>
            <w:tcW w:w="2322" w:type="dxa"/>
          </w:tcPr>
          <w:p w:rsidR="002E29CB" w:rsidRDefault="002E29CB" w:rsidP="007A7E9E">
            <w:r>
              <w:t>7.478</w:t>
            </w:r>
          </w:p>
        </w:tc>
      </w:tr>
      <w:tr w:rsidR="002E29CB" w:rsidTr="007A7E9E">
        <w:tc>
          <w:tcPr>
            <w:tcW w:w="2943" w:type="dxa"/>
          </w:tcPr>
          <w:p w:rsidR="002E29CB" w:rsidRDefault="002E29CB" w:rsidP="007A7E9E">
            <w:r>
              <w:t>Ulica Nikole Tesle</w:t>
            </w:r>
          </w:p>
        </w:tc>
        <w:tc>
          <w:tcPr>
            <w:tcW w:w="1701" w:type="dxa"/>
          </w:tcPr>
          <w:p w:rsidR="002E29CB" w:rsidRDefault="002E29CB" w:rsidP="007A7E9E">
            <w:r>
              <w:t>2.550</w:t>
            </w:r>
          </w:p>
        </w:tc>
        <w:tc>
          <w:tcPr>
            <w:tcW w:w="2322" w:type="dxa"/>
          </w:tcPr>
          <w:p w:rsidR="002E29CB" w:rsidRDefault="002E29CB" w:rsidP="007A7E9E">
            <w:r>
              <w:t>-</w:t>
            </w:r>
          </w:p>
        </w:tc>
        <w:tc>
          <w:tcPr>
            <w:tcW w:w="2322" w:type="dxa"/>
          </w:tcPr>
          <w:p w:rsidR="002E29CB" w:rsidRDefault="002E29CB" w:rsidP="007A7E9E">
            <w:r>
              <w:t>2.550</w:t>
            </w:r>
          </w:p>
        </w:tc>
      </w:tr>
      <w:tr w:rsidR="002E29CB" w:rsidTr="007A7E9E">
        <w:tc>
          <w:tcPr>
            <w:tcW w:w="2943" w:type="dxa"/>
          </w:tcPr>
          <w:p w:rsidR="002E29CB" w:rsidRDefault="002E29CB" w:rsidP="007A7E9E">
            <w:r>
              <w:t>Ulica kralja Zvonimira</w:t>
            </w:r>
          </w:p>
        </w:tc>
        <w:tc>
          <w:tcPr>
            <w:tcW w:w="1701" w:type="dxa"/>
          </w:tcPr>
          <w:p w:rsidR="002E29CB" w:rsidRDefault="002E29CB" w:rsidP="007A7E9E">
            <w:r>
              <w:t>4.200</w:t>
            </w:r>
          </w:p>
        </w:tc>
        <w:tc>
          <w:tcPr>
            <w:tcW w:w="2322" w:type="dxa"/>
          </w:tcPr>
          <w:p w:rsidR="002E29CB" w:rsidRDefault="002E29CB" w:rsidP="007A7E9E">
            <w:r>
              <w:t>-</w:t>
            </w:r>
          </w:p>
        </w:tc>
        <w:tc>
          <w:tcPr>
            <w:tcW w:w="2322" w:type="dxa"/>
          </w:tcPr>
          <w:p w:rsidR="002E29CB" w:rsidRDefault="002E29CB" w:rsidP="007A7E9E">
            <w:r>
              <w:t>4.200</w:t>
            </w:r>
          </w:p>
        </w:tc>
      </w:tr>
      <w:tr w:rsidR="002E29CB" w:rsidTr="007A7E9E">
        <w:tc>
          <w:tcPr>
            <w:tcW w:w="2943" w:type="dxa"/>
          </w:tcPr>
          <w:p w:rsidR="002E29CB" w:rsidRDefault="002E29CB" w:rsidP="007A7E9E">
            <w:r>
              <w:t>Trg Sv. Nikole</w:t>
            </w:r>
          </w:p>
        </w:tc>
        <w:tc>
          <w:tcPr>
            <w:tcW w:w="1701" w:type="dxa"/>
          </w:tcPr>
          <w:p w:rsidR="002E29CB" w:rsidRDefault="002E29CB" w:rsidP="007A7E9E">
            <w:r>
              <w:t>-</w:t>
            </w:r>
          </w:p>
        </w:tc>
        <w:tc>
          <w:tcPr>
            <w:tcW w:w="2322" w:type="dxa"/>
          </w:tcPr>
          <w:p w:rsidR="002E29CB" w:rsidRDefault="002E29CB" w:rsidP="007A7E9E">
            <w:r>
              <w:t>4.100</w:t>
            </w:r>
          </w:p>
        </w:tc>
        <w:tc>
          <w:tcPr>
            <w:tcW w:w="2322" w:type="dxa"/>
          </w:tcPr>
          <w:p w:rsidR="002E29CB" w:rsidRDefault="002E29CB" w:rsidP="007A7E9E">
            <w:r>
              <w:t>4.100</w:t>
            </w:r>
          </w:p>
        </w:tc>
      </w:tr>
      <w:tr w:rsidR="002E29CB" w:rsidTr="007A7E9E">
        <w:tc>
          <w:tcPr>
            <w:tcW w:w="2943" w:type="dxa"/>
          </w:tcPr>
          <w:p w:rsidR="002E29CB" w:rsidRDefault="002E29CB" w:rsidP="007A7E9E">
            <w:r>
              <w:t>Trg Petra Preradovića</w:t>
            </w:r>
          </w:p>
        </w:tc>
        <w:tc>
          <w:tcPr>
            <w:tcW w:w="1701" w:type="dxa"/>
          </w:tcPr>
          <w:p w:rsidR="002E29CB" w:rsidRDefault="002E29CB" w:rsidP="007A7E9E">
            <w:r>
              <w:t>-</w:t>
            </w:r>
          </w:p>
        </w:tc>
        <w:tc>
          <w:tcPr>
            <w:tcW w:w="2322" w:type="dxa"/>
          </w:tcPr>
          <w:p w:rsidR="002E29CB" w:rsidRDefault="002E29CB" w:rsidP="007A7E9E">
            <w:r>
              <w:t>8.400</w:t>
            </w:r>
          </w:p>
        </w:tc>
        <w:tc>
          <w:tcPr>
            <w:tcW w:w="2322" w:type="dxa"/>
          </w:tcPr>
          <w:p w:rsidR="002E29CB" w:rsidRDefault="002E29CB" w:rsidP="007A7E9E">
            <w:r>
              <w:t>8.400</w:t>
            </w:r>
          </w:p>
        </w:tc>
      </w:tr>
      <w:tr w:rsidR="002E29CB" w:rsidTr="007A7E9E">
        <w:tc>
          <w:tcPr>
            <w:tcW w:w="2943" w:type="dxa"/>
          </w:tcPr>
          <w:p w:rsidR="002E29CB" w:rsidRDefault="002E29CB" w:rsidP="007A7E9E">
            <w:proofErr w:type="spellStart"/>
            <w:r>
              <w:t>Tzv</w:t>
            </w:r>
            <w:proofErr w:type="spellEnd"/>
            <w:r>
              <w:t>. Spojevi ulica u Novom naselju Kistanje 1.</w:t>
            </w:r>
          </w:p>
        </w:tc>
        <w:tc>
          <w:tcPr>
            <w:tcW w:w="1701" w:type="dxa"/>
          </w:tcPr>
          <w:p w:rsidR="002E29CB" w:rsidRDefault="002E29CB" w:rsidP="007A7E9E">
            <w:r>
              <w:t>25.910</w:t>
            </w:r>
          </w:p>
        </w:tc>
        <w:tc>
          <w:tcPr>
            <w:tcW w:w="2322" w:type="dxa"/>
          </w:tcPr>
          <w:p w:rsidR="002E29CB" w:rsidRDefault="002E29CB" w:rsidP="007A7E9E">
            <w:r>
              <w:t>12.955</w:t>
            </w:r>
          </w:p>
        </w:tc>
        <w:tc>
          <w:tcPr>
            <w:tcW w:w="2322" w:type="dxa"/>
          </w:tcPr>
          <w:p w:rsidR="002E29CB" w:rsidRDefault="002E29CB" w:rsidP="007A7E9E">
            <w:r>
              <w:t>38.865</w:t>
            </w:r>
          </w:p>
        </w:tc>
      </w:tr>
      <w:tr w:rsidR="002E29CB" w:rsidTr="007A7E9E">
        <w:tc>
          <w:tcPr>
            <w:tcW w:w="2943" w:type="dxa"/>
          </w:tcPr>
          <w:p w:rsidR="002E29CB" w:rsidRDefault="002E29CB" w:rsidP="007A7E9E">
            <w:r>
              <w:t xml:space="preserve">Dionica D59 kroz </w:t>
            </w:r>
            <w:proofErr w:type="spellStart"/>
            <w:r>
              <w:t>Đevrske</w:t>
            </w:r>
            <w:proofErr w:type="spellEnd"/>
          </w:p>
        </w:tc>
        <w:tc>
          <w:tcPr>
            <w:tcW w:w="1701" w:type="dxa"/>
          </w:tcPr>
          <w:p w:rsidR="002E29CB" w:rsidRDefault="002E29CB" w:rsidP="007A7E9E">
            <w:r>
              <w:t>3.930</w:t>
            </w:r>
          </w:p>
        </w:tc>
        <w:tc>
          <w:tcPr>
            <w:tcW w:w="2322" w:type="dxa"/>
          </w:tcPr>
          <w:p w:rsidR="002E29CB" w:rsidRDefault="002E29CB" w:rsidP="007A7E9E">
            <w:r>
              <w:t>3.010</w:t>
            </w:r>
          </w:p>
        </w:tc>
        <w:tc>
          <w:tcPr>
            <w:tcW w:w="2322" w:type="dxa"/>
          </w:tcPr>
          <w:p w:rsidR="002E29CB" w:rsidRDefault="002E29CB" w:rsidP="007A7E9E">
            <w:r>
              <w:t>6.940</w:t>
            </w:r>
          </w:p>
        </w:tc>
      </w:tr>
      <w:tr w:rsidR="002E29CB" w:rsidTr="007A7E9E">
        <w:tc>
          <w:tcPr>
            <w:tcW w:w="2943" w:type="dxa"/>
          </w:tcPr>
          <w:p w:rsidR="002E29CB" w:rsidRDefault="002E29CB" w:rsidP="007A7E9E">
            <w:r>
              <w:t>Druge manje sporedne ulice</w:t>
            </w:r>
          </w:p>
        </w:tc>
        <w:tc>
          <w:tcPr>
            <w:tcW w:w="1701" w:type="dxa"/>
          </w:tcPr>
          <w:p w:rsidR="002E29CB" w:rsidRDefault="002E29CB" w:rsidP="007A7E9E">
            <w:r>
              <w:t>5.100</w:t>
            </w:r>
          </w:p>
        </w:tc>
        <w:tc>
          <w:tcPr>
            <w:tcW w:w="2322" w:type="dxa"/>
          </w:tcPr>
          <w:p w:rsidR="002E29CB" w:rsidRDefault="002E29CB" w:rsidP="007A7E9E">
            <w:r>
              <w:t>-</w:t>
            </w:r>
          </w:p>
        </w:tc>
        <w:tc>
          <w:tcPr>
            <w:tcW w:w="2322" w:type="dxa"/>
          </w:tcPr>
          <w:p w:rsidR="002E29CB" w:rsidRDefault="002E29CB" w:rsidP="007A7E9E">
            <w:r>
              <w:t>5.100</w:t>
            </w:r>
          </w:p>
        </w:tc>
      </w:tr>
      <w:tr w:rsidR="002E29CB" w:rsidTr="007A7E9E">
        <w:tc>
          <w:tcPr>
            <w:tcW w:w="2943" w:type="dxa"/>
          </w:tcPr>
          <w:p w:rsidR="002E29CB" w:rsidRDefault="002E29CB" w:rsidP="007A7E9E">
            <w:r>
              <w:t>UKUPNO:</w:t>
            </w:r>
          </w:p>
        </w:tc>
        <w:tc>
          <w:tcPr>
            <w:tcW w:w="1701" w:type="dxa"/>
          </w:tcPr>
          <w:p w:rsidR="002E29CB" w:rsidRDefault="002E29CB" w:rsidP="007A7E9E">
            <w:r>
              <w:t>64.229</w:t>
            </w:r>
          </w:p>
        </w:tc>
        <w:tc>
          <w:tcPr>
            <w:tcW w:w="2322" w:type="dxa"/>
          </w:tcPr>
          <w:p w:rsidR="002E29CB" w:rsidRDefault="002E29CB" w:rsidP="007A7E9E">
            <w:r>
              <w:t>39.636</w:t>
            </w:r>
          </w:p>
        </w:tc>
        <w:tc>
          <w:tcPr>
            <w:tcW w:w="2322" w:type="dxa"/>
          </w:tcPr>
          <w:p w:rsidR="002E29CB" w:rsidRDefault="002E29CB" w:rsidP="007A7E9E">
            <w:r>
              <w:t>103.865</w:t>
            </w:r>
          </w:p>
        </w:tc>
      </w:tr>
    </w:tbl>
    <w:p w:rsidR="002E29CB" w:rsidRDefault="002E29CB" w:rsidP="002E29CB">
      <w:r>
        <w:t xml:space="preserve">  </w:t>
      </w:r>
    </w:p>
    <w:p w:rsidR="002E29CB" w:rsidRDefault="002E29CB" w:rsidP="002E29CB">
      <w:pPr>
        <w:pStyle w:val="Odlomakpopisa"/>
        <w:numPr>
          <w:ilvl w:val="1"/>
          <w:numId w:val="1"/>
        </w:numPr>
      </w:pPr>
      <w:r>
        <w:t xml:space="preserve">U 2025. godini planirano je održavanje zelenih površina groblja, košnja trave, održavanje ukrasnog raslinja i sezonskog cvijeća, održavanje živice, </w:t>
      </w:r>
      <w:proofErr w:type="spellStart"/>
      <w:r>
        <w:t>hortikulturalno</w:t>
      </w:r>
      <w:proofErr w:type="spellEnd"/>
      <w:r>
        <w:t xml:space="preserve"> uređenje groblja, zbrinjavanje otpada, održavanje pratećih građevina na groblju i održavanje staza i </w:t>
      </w:r>
      <w:proofErr w:type="spellStart"/>
      <w:r>
        <w:t>puteva</w:t>
      </w:r>
      <w:proofErr w:type="spellEnd"/>
      <w:r>
        <w:t xml:space="preserve"> na groblju </w:t>
      </w:r>
    </w:p>
    <w:p w:rsidR="002E29CB" w:rsidRDefault="002E29CB" w:rsidP="002E29CB">
      <w:r>
        <w:t>U tablici 4. Prikazan je popis mjesnih groblja sa lokacijama i njihovim površinama za održavanje.</w:t>
      </w:r>
    </w:p>
    <w:p w:rsidR="002E29CB" w:rsidRDefault="002E29CB" w:rsidP="002E29CB">
      <w:r w:rsidRPr="006B4DBE">
        <w:rPr>
          <w:b/>
        </w:rPr>
        <w:t>TABLICA 4.</w:t>
      </w:r>
    </w:p>
    <w:p w:rsidR="002E29CB" w:rsidRDefault="002E29CB" w:rsidP="002E29CB">
      <w:pPr>
        <w:jc w:val="center"/>
        <w:rPr>
          <w:b/>
        </w:rPr>
      </w:pPr>
      <w:r w:rsidRPr="006B4DBE">
        <w:rPr>
          <w:b/>
        </w:rPr>
        <w:t>Popis mjesnih groblja na području općine Kistanje</w:t>
      </w:r>
    </w:p>
    <w:tbl>
      <w:tblPr>
        <w:tblStyle w:val="Reetkatablice"/>
        <w:tblW w:w="9464" w:type="dxa"/>
        <w:tblLook w:val="04A0"/>
      </w:tblPr>
      <w:tblGrid>
        <w:gridCol w:w="817"/>
        <w:gridCol w:w="2977"/>
        <w:gridCol w:w="2835"/>
        <w:gridCol w:w="2835"/>
      </w:tblGrid>
      <w:tr w:rsidR="002E29CB" w:rsidTr="007A7E9E">
        <w:tc>
          <w:tcPr>
            <w:tcW w:w="817" w:type="dxa"/>
          </w:tcPr>
          <w:p w:rsidR="002E29CB" w:rsidRDefault="002E29CB" w:rsidP="007A7E9E">
            <w:pPr>
              <w:jc w:val="center"/>
              <w:rPr>
                <w:b/>
              </w:rPr>
            </w:pPr>
            <w:r>
              <w:rPr>
                <w:b/>
              </w:rPr>
              <w:t>Red. br.</w:t>
            </w:r>
          </w:p>
        </w:tc>
        <w:tc>
          <w:tcPr>
            <w:tcW w:w="2977" w:type="dxa"/>
          </w:tcPr>
          <w:p w:rsidR="002E29CB" w:rsidRDefault="002E29CB" w:rsidP="007A7E9E">
            <w:pPr>
              <w:jc w:val="center"/>
              <w:rPr>
                <w:b/>
              </w:rPr>
            </w:pPr>
            <w:r>
              <w:rPr>
                <w:b/>
              </w:rPr>
              <w:t>Naziv groblja</w:t>
            </w:r>
          </w:p>
        </w:tc>
        <w:tc>
          <w:tcPr>
            <w:tcW w:w="2835" w:type="dxa"/>
          </w:tcPr>
          <w:p w:rsidR="002E29CB" w:rsidRDefault="002E29CB" w:rsidP="007A7E9E">
            <w:pPr>
              <w:jc w:val="center"/>
              <w:rPr>
                <w:b/>
              </w:rPr>
            </w:pPr>
            <w:r>
              <w:rPr>
                <w:b/>
              </w:rPr>
              <w:t>Lokacija</w:t>
            </w:r>
          </w:p>
        </w:tc>
        <w:tc>
          <w:tcPr>
            <w:tcW w:w="2835" w:type="dxa"/>
          </w:tcPr>
          <w:p w:rsidR="002E29CB" w:rsidRDefault="002E29CB" w:rsidP="007A7E9E">
            <w:pPr>
              <w:jc w:val="center"/>
              <w:rPr>
                <w:b/>
              </w:rPr>
            </w:pPr>
            <w:r>
              <w:rPr>
                <w:b/>
              </w:rPr>
              <w:t>Površina za održavanje u m2</w:t>
            </w:r>
          </w:p>
        </w:tc>
      </w:tr>
      <w:tr w:rsidR="002E29CB" w:rsidTr="007A7E9E">
        <w:tc>
          <w:tcPr>
            <w:tcW w:w="817" w:type="dxa"/>
          </w:tcPr>
          <w:p w:rsidR="002E29CB" w:rsidRPr="006C5308" w:rsidRDefault="002E29CB" w:rsidP="007A7E9E">
            <w:pPr>
              <w:jc w:val="center"/>
            </w:pPr>
            <w:r w:rsidRPr="006C5308">
              <w:t>1</w:t>
            </w:r>
          </w:p>
        </w:tc>
        <w:tc>
          <w:tcPr>
            <w:tcW w:w="2977" w:type="dxa"/>
          </w:tcPr>
          <w:p w:rsidR="002E29CB" w:rsidRPr="006C5308" w:rsidRDefault="002E29CB" w:rsidP="007A7E9E">
            <w:r w:rsidRPr="006C5308">
              <w:t>Manastirsko groblje</w:t>
            </w:r>
          </w:p>
        </w:tc>
        <w:tc>
          <w:tcPr>
            <w:tcW w:w="2835" w:type="dxa"/>
          </w:tcPr>
          <w:p w:rsidR="002E29CB" w:rsidRPr="00F25A06" w:rsidRDefault="002E29CB" w:rsidP="007A7E9E">
            <w:r w:rsidRPr="00F25A06">
              <w:t>Kistanje</w:t>
            </w:r>
          </w:p>
        </w:tc>
        <w:tc>
          <w:tcPr>
            <w:tcW w:w="2835" w:type="dxa"/>
          </w:tcPr>
          <w:p w:rsidR="002E29CB" w:rsidRPr="00F25A06" w:rsidRDefault="002E29CB" w:rsidP="007A7E9E">
            <w:pPr>
              <w:jc w:val="right"/>
            </w:pPr>
            <w:r w:rsidRPr="00F25A06">
              <w:t>495</w:t>
            </w:r>
          </w:p>
        </w:tc>
      </w:tr>
      <w:tr w:rsidR="002E29CB" w:rsidTr="007A7E9E">
        <w:tc>
          <w:tcPr>
            <w:tcW w:w="817" w:type="dxa"/>
          </w:tcPr>
          <w:p w:rsidR="002E29CB" w:rsidRPr="006C5308" w:rsidRDefault="002E29CB" w:rsidP="007A7E9E">
            <w:pPr>
              <w:jc w:val="center"/>
            </w:pPr>
            <w:r w:rsidRPr="006C5308">
              <w:t>2</w:t>
            </w:r>
          </w:p>
        </w:tc>
        <w:tc>
          <w:tcPr>
            <w:tcW w:w="2977" w:type="dxa"/>
          </w:tcPr>
          <w:p w:rsidR="002E29CB" w:rsidRPr="006C5308" w:rsidRDefault="002E29CB" w:rsidP="007A7E9E">
            <w:r w:rsidRPr="006C5308">
              <w:t>Livadice</w:t>
            </w:r>
          </w:p>
        </w:tc>
        <w:tc>
          <w:tcPr>
            <w:tcW w:w="2835" w:type="dxa"/>
          </w:tcPr>
          <w:p w:rsidR="002E29CB" w:rsidRPr="00F25A06" w:rsidRDefault="002E29CB" w:rsidP="007A7E9E">
            <w:r w:rsidRPr="00F25A06">
              <w:t>Kistanje</w:t>
            </w:r>
          </w:p>
        </w:tc>
        <w:tc>
          <w:tcPr>
            <w:tcW w:w="2835" w:type="dxa"/>
          </w:tcPr>
          <w:p w:rsidR="002E29CB" w:rsidRPr="00F25A06" w:rsidRDefault="002E29CB" w:rsidP="007A7E9E">
            <w:pPr>
              <w:jc w:val="right"/>
            </w:pPr>
            <w:r>
              <w:t>3.178</w:t>
            </w:r>
          </w:p>
        </w:tc>
      </w:tr>
      <w:tr w:rsidR="002E29CB" w:rsidTr="007A7E9E">
        <w:tc>
          <w:tcPr>
            <w:tcW w:w="817" w:type="dxa"/>
          </w:tcPr>
          <w:p w:rsidR="002E29CB" w:rsidRPr="006C5308" w:rsidRDefault="002E29CB" w:rsidP="007A7E9E">
            <w:pPr>
              <w:jc w:val="center"/>
            </w:pPr>
            <w:r w:rsidRPr="006C5308">
              <w:t>3</w:t>
            </w:r>
          </w:p>
        </w:tc>
        <w:tc>
          <w:tcPr>
            <w:tcW w:w="2977" w:type="dxa"/>
          </w:tcPr>
          <w:p w:rsidR="002E29CB" w:rsidRPr="006C5308" w:rsidRDefault="002E29CB" w:rsidP="007A7E9E">
            <w:r w:rsidRPr="006C5308">
              <w:t>Novo Naselje Kistanje 1.</w:t>
            </w:r>
          </w:p>
        </w:tc>
        <w:tc>
          <w:tcPr>
            <w:tcW w:w="2835" w:type="dxa"/>
          </w:tcPr>
          <w:p w:rsidR="002E29CB" w:rsidRPr="00F25A06" w:rsidRDefault="002E29CB" w:rsidP="007A7E9E">
            <w:r w:rsidRPr="00F25A06">
              <w:t>Kistanje</w:t>
            </w:r>
          </w:p>
        </w:tc>
        <w:tc>
          <w:tcPr>
            <w:tcW w:w="2835" w:type="dxa"/>
          </w:tcPr>
          <w:p w:rsidR="002E29CB" w:rsidRPr="00F25A06" w:rsidRDefault="002E29CB" w:rsidP="007A7E9E">
            <w:pPr>
              <w:jc w:val="right"/>
            </w:pPr>
            <w:r>
              <w:t>7.820</w:t>
            </w:r>
          </w:p>
        </w:tc>
      </w:tr>
      <w:tr w:rsidR="002E29CB" w:rsidTr="007A7E9E">
        <w:tc>
          <w:tcPr>
            <w:tcW w:w="817" w:type="dxa"/>
          </w:tcPr>
          <w:p w:rsidR="002E29CB" w:rsidRPr="006C5308" w:rsidRDefault="002E29CB" w:rsidP="007A7E9E">
            <w:pPr>
              <w:jc w:val="center"/>
            </w:pPr>
            <w:r w:rsidRPr="006C5308">
              <w:t>4</w:t>
            </w:r>
          </w:p>
        </w:tc>
        <w:tc>
          <w:tcPr>
            <w:tcW w:w="2977" w:type="dxa"/>
          </w:tcPr>
          <w:p w:rsidR="002E29CB" w:rsidRPr="006C5308" w:rsidRDefault="002E29CB" w:rsidP="007A7E9E">
            <w:r w:rsidRPr="006C5308">
              <w:t>Sv. Nikola</w:t>
            </w:r>
          </w:p>
        </w:tc>
        <w:tc>
          <w:tcPr>
            <w:tcW w:w="2835" w:type="dxa"/>
          </w:tcPr>
          <w:p w:rsidR="002E29CB" w:rsidRPr="00F25A06" w:rsidRDefault="002E29CB" w:rsidP="007A7E9E">
            <w:proofErr w:type="spellStart"/>
            <w:r w:rsidRPr="00F25A06">
              <w:t>Bezbradice</w:t>
            </w:r>
            <w:proofErr w:type="spellEnd"/>
          </w:p>
        </w:tc>
        <w:tc>
          <w:tcPr>
            <w:tcW w:w="2835" w:type="dxa"/>
          </w:tcPr>
          <w:p w:rsidR="002E29CB" w:rsidRPr="00F25A06" w:rsidRDefault="002E29CB" w:rsidP="007A7E9E">
            <w:pPr>
              <w:jc w:val="right"/>
            </w:pPr>
            <w:r>
              <w:t>8.577</w:t>
            </w:r>
          </w:p>
        </w:tc>
      </w:tr>
      <w:tr w:rsidR="002E29CB" w:rsidTr="007A7E9E">
        <w:tc>
          <w:tcPr>
            <w:tcW w:w="817" w:type="dxa"/>
          </w:tcPr>
          <w:p w:rsidR="002E29CB" w:rsidRPr="006C5308" w:rsidRDefault="002E29CB" w:rsidP="007A7E9E">
            <w:pPr>
              <w:jc w:val="center"/>
            </w:pPr>
            <w:r w:rsidRPr="006C5308">
              <w:t>5</w:t>
            </w:r>
          </w:p>
        </w:tc>
        <w:tc>
          <w:tcPr>
            <w:tcW w:w="2977" w:type="dxa"/>
          </w:tcPr>
          <w:p w:rsidR="002E29CB" w:rsidRPr="006C5308" w:rsidRDefault="002E29CB" w:rsidP="007A7E9E">
            <w:r w:rsidRPr="006C5308">
              <w:t>Sv. Ilija</w:t>
            </w:r>
          </w:p>
        </w:tc>
        <w:tc>
          <w:tcPr>
            <w:tcW w:w="2835" w:type="dxa"/>
          </w:tcPr>
          <w:p w:rsidR="002E29CB" w:rsidRPr="00F25A06" w:rsidRDefault="002E29CB" w:rsidP="007A7E9E">
            <w:proofErr w:type="spellStart"/>
            <w:r w:rsidRPr="00F25A06">
              <w:t>Đevrske</w:t>
            </w:r>
            <w:proofErr w:type="spellEnd"/>
          </w:p>
        </w:tc>
        <w:tc>
          <w:tcPr>
            <w:tcW w:w="2835" w:type="dxa"/>
          </w:tcPr>
          <w:p w:rsidR="002E29CB" w:rsidRPr="00F25A06" w:rsidRDefault="002E29CB" w:rsidP="007A7E9E">
            <w:pPr>
              <w:jc w:val="right"/>
            </w:pPr>
            <w:r>
              <w:t>1.767</w:t>
            </w:r>
          </w:p>
        </w:tc>
      </w:tr>
      <w:tr w:rsidR="002E29CB" w:rsidTr="007A7E9E">
        <w:tc>
          <w:tcPr>
            <w:tcW w:w="817" w:type="dxa"/>
          </w:tcPr>
          <w:p w:rsidR="002E29CB" w:rsidRPr="006C5308" w:rsidRDefault="002E29CB" w:rsidP="007A7E9E">
            <w:pPr>
              <w:jc w:val="center"/>
            </w:pPr>
            <w:r w:rsidRPr="006C5308">
              <w:t>6</w:t>
            </w:r>
          </w:p>
        </w:tc>
        <w:tc>
          <w:tcPr>
            <w:tcW w:w="2977" w:type="dxa"/>
          </w:tcPr>
          <w:p w:rsidR="002E29CB" w:rsidRPr="006C5308" w:rsidRDefault="002E29CB" w:rsidP="007A7E9E">
            <w:proofErr w:type="spellStart"/>
            <w:r w:rsidRPr="006C5308">
              <w:t>Šarići</w:t>
            </w:r>
            <w:proofErr w:type="spellEnd"/>
          </w:p>
        </w:tc>
        <w:tc>
          <w:tcPr>
            <w:tcW w:w="2835" w:type="dxa"/>
          </w:tcPr>
          <w:p w:rsidR="002E29CB" w:rsidRPr="00F25A06" w:rsidRDefault="002E29CB" w:rsidP="007A7E9E">
            <w:proofErr w:type="spellStart"/>
            <w:r w:rsidRPr="00F25A06">
              <w:t>Đevrske</w:t>
            </w:r>
            <w:proofErr w:type="spellEnd"/>
          </w:p>
        </w:tc>
        <w:tc>
          <w:tcPr>
            <w:tcW w:w="2835" w:type="dxa"/>
          </w:tcPr>
          <w:p w:rsidR="002E29CB" w:rsidRPr="00F25A06" w:rsidRDefault="002E29CB" w:rsidP="007A7E9E">
            <w:pPr>
              <w:jc w:val="right"/>
            </w:pPr>
            <w:r>
              <w:t>687</w:t>
            </w:r>
          </w:p>
        </w:tc>
      </w:tr>
      <w:tr w:rsidR="002E29CB" w:rsidTr="007A7E9E">
        <w:tc>
          <w:tcPr>
            <w:tcW w:w="817" w:type="dxa"/>
          </w:tcPr>
          <w:p w:rsidR="002E29CB" w:rsidRPr="006C5308" w:rsidRDefault="002E29CB" w:rsidP="007A7E9E">
            <w:pPr>
              <w:jc w:val="center"/>
            </w:pPr>
            <w:r w:rsidRPr="006C5308">
              <w:t>7</w:t>
            </w:r>
          </w:p>
        </w:tc>
        <w:tc>
          <w:tcPr>
            <w:tcW w:w="2977" w:type="dxa"/>
          </w:tcPr>
          <w:p w:rsidR="002E29CB" w:rsidRPr="006C5308" w:rsidRDefault="002E29CB" w:rsidP="007A7E9E">
            <w:proofErr w:type="spellStart"/>
            <w:r w:rsidRPr="006C5308">
              <w:t>Varivode</w:t>
            </w:r>
            <w:proofErr w:type="spellEnd"/>
          </w:p>
        </w:tc>
        <w:tc>
          <w:tcPr>
            <w:tcW w:w="2835" w:type="dxa"/>
          </w:tcPr>
          <w:p w:rsidR="002E29CB" w:rsidRPr="00F25A06" w:rsidRDefault="002E29CB" w:rsidP="007A7E9E">
            <w:proofErr w:type="spellStart"/>
            <w:r w:rsidRPr="00F25A06">
              <w:t>Varivode</w:t>
            </w:r>
            <w:proofErr w:type="spellEnd"/>
          </w:p>
        </w:tc>
        <w:tc>
          <w:tcPr>
            <w:tcW w:w="2835" w:type="dxa"/>
          </w:tcPr>
          <w:p w:rsidR="002E29CB" w:rsidRPr="00F25A06" w:rsidRDefault="002E29CB" w:rsidP="007A7E9E">
            <w:pPr>
              <w:jc w:val="right"/>
            </w:pPr>
            <w:r>
              <w:t>2.970</w:t>
            </w:r>
          </w:p>
        </w:tc>
      </w:tr>
      <w:tr w:rsidR="002E29CB" w:rsidTr="007A7E9E">
        <w:tc>
          <w:tcPr>
            <w:tcW w:w="817" w:type="dxa"/>
          </w:tcPr>
          <w:p w:rsidR="002E29CB" w:rsidRPr="006C5308" w:rsidRDefault="002E29CB" w:rsidP="007A7E9E">
            <w:pPr>
              <w:jc w:val="center"/>
            </w:pPr>
            <w:r w:rsidRPr="006C5308">
              <w:t>8</w:t>
            </w:r>
          </w:p>
        </w:tc>
        <w:tc>
          <w:tcPr>
            <w:tcW w:w="2977" w:type="dxa"/>
          </w:tcPr>
          <w:p w:rsidR="002E29CB" w:rsidRPr="006C5308" w:rsidRDefault="002E29CB" w:rsidP="007A7E9E">
            <w:proofErr w:type="spellStart"/>
            <w:r w:rsidRPr="006C5308">
              <w:t>Smrdelje</w:t>
            </w:r>
            <w:proofErr w:type="spellEnd"/>
          </w:p>
        </w:tc>
        <w:tc>
          <w:tcPr>
            <w:tcW w:w="2835" w:type="dxa"/>
          </w:tcPr>
          <w:p w:rsidR="002E29CB" w:rsidRPr="00F25A06" w:rsidRDefault="002E29CB" w:rsidP="007A7E9E">
            <w:proofErr w:type="spellStart"/>
            <w:r w:rsidRPr="00F25A06">
              <w:t>Smrdelje</w:t>
            </w:r>
            <w:proofErr w:type="spellEnd"/>
          </w:p>
        </w:tc>
        <w:tc>
          <w:tcPr>
            <w:tcW w:w="2835" w:type="dxa"/>
          </w:tcPr>
          <w:p w:rsidR="002E29CB" w:rsidRPr="00F25A06" w:rsidRDefault="002E29CB" w:rsidP="007A7E9E">
            <w:pPr>
              <w:jc w:val="right"/>
            </w:pPr>
            <w:r>
              <w:t>3.991</w:t>
            </w:r>
          </w:p>
        </w:tc>
      </w:tr>
      <w:tr w:rsidR="002E29CB" w:rsidTr="007A7E9E">
        <w:tc>
          <w:tcPr>
            <w:tcW w:w="817" w:type="dxa"/>
          </w:tcPr>
          <w:p w:rsidR="002E29CB" w:rsidRPr="006C5308" w:rsidRDefault="002E29CB" w:rsidP="007A7E9E">
            <w:pPr>
              <w:jc w:val="center"/>
            </w:pPr>
            <w:r w:rsidRPr="006C5308">
              <w:t>9</w:t>
            </w:r>
          </w:p>
        </w:tc>
        <w:tc>
          <w:tcPr>
            <w:tcW w:w="2977" w:type="dxa"/>
          </w:tcPr>
          <w:p w:rsidR="002E29CB" w:rsidRPr="006C5308" w:rsidRDefault="002E29CB" w:rsidP="007A7E9E">
            <w:proofErr w:type="spellStart"/>
            <w:r w:rsidRPr="006C5308">
              <w:t>Gošić</w:t>
            </w:r>
            <w:proofErr w:type="spellEnd"/>
          </w:p>
        </w:tc>
        <w:tc>
          <w:tcPr>
            <w:tcW w:w="2835" w:type="dxa"/>
          </w:tcPr>
          <w:p w:rsidR="002E29CB" w:rsidRPr="00F25A06" w:rsidRDefault="002E29CB" w:rsidP="007A7E9E">
            <w:proofErr w:type="spellStart"/>
            <w:r w:rsidRPr="00F25A06">
              <w:t>Gošić</w:t>
            </w:r>
            <w:proofErr w:type="spellEnd"/>
          </w:p>
        </w:tc>
        <w:tc>
          <w:tcPr>
            <w:tcW w:w="2835" w:type="dxa"/>
          </w:tcPr>
          <w:p w:rsidR="002E29CB" w:rsidRPr="00F25A06" w:rsidRDefault="002E29CB" w:rsidP="007A7E9E">
            <w:pPr>
              <w:jc w:val="right"/>
            </w:pPr>
            <w:r>
              <w:t>842</w:t>
            </w:r>
          </w:p>
        </w:tc>
      </w:tr>
      <w:tr w:rsidR="002E29CB" w:rsidTr="007A7E9E">
        <w:tc>
          <w:tcPr>
            <w:tcW w:w="817" w:type="dxa"/>
          </w:tcPr>
          <w:p w:rsidR="002E29CB" w:rsidRPr="006C5308" w:rsidRDefault="002E29CB" w:rsidP="007A7E9E">
            <w:pPr>
              <w:jc w:val="center"/>
            </w:pPr>
            <w:r w:rsidRPr="006C5308">
              <w:t>10</w:t>
            </w:r>
          </w:p>
        </w:tc>
        <w:tc>
          <w:tcPr>
            <w:tcW w:w="2977" w:type="dxa"/>
          </w:tcPr>
          <w:p w:rsidR="002E29CB" w:rsidRPr="006C5308" w:rsidRDefault="002E29CB" w:rsidP="007A7E9E">
            <w:r w:rsidRPr="006C5308">
              <w:t>Zečevo</w:t>
            </w:r>
          </w:p>
        </w:tc>
        <w:tc>
          <w:tcPr>
            <w:tcW w:w="2835" w:type="dxa"/>
          </w:tcPr>
          <w:p w:rsidR="002E29CB" w:rsidRPr="00F25A06" w:rsidRDefault="002E29CB" w:rsidP="007A7E9E">
            <w:r w:rsidRPr="00F25A06">
              <w:t>Zečevo</w:t>
            </w:r>
          </w:p>
        </w:tc>
        <w:tc>
          <w:tcPr>
            <w:tcW w:w="2835" w:type="dxa"/>
          </w:tcPr>
          <w:p w:rsidR="002E29CB" w:rsidRPr="00F25A06" w:rsidRDefault="002E29CB" w:rsidP="007A7E9E">
            <w:pPr>
              <w:jc w:val="right"/>
            </w:pPr>
            <w:r>
              <w:t>2.233</w:t>
            </w:r>
          </w:p>
        </w:tc>
      </w:tr>
      <w:tr w:rsidR="002E29CB" w:rsidTr="007A7E9E">
        <w:tc>
          <w:tcPr>
            <w:tcW w:w="817" w:type="dxa"/>
          </w:tcPr>
          <w:p w:rsidR="002E29CB" w:rsidRPr="006C5308" w:rsidRDefault="002E29CB" w:rsidP="007A7E9E">
            <w:pPr>
              <w:jc w:val="center"/>
            </w:pPr>
            <w:r w:rsidRPr="006C5308">
              <w:t>11</w:t>
            </w:r>
          </w:p>
        </w:tc>
        <w:tc>
          <w:tcPr>
            <w:tcW w:w="2977" w:type="dxa"/>
          </w:tcPr>
          <w:p w:rsidR="002E29CB" w:rsidRPr="006C5308" w:rsidRDefault="002E29CB" w:rsidP="007A7E9E">
            <w:r w:rsidRPr="006C5308">
              <w:t>Sv. Ante</w:t>
            </w:r>
          </w:p>
        </w:tc>
        <w:tc>
          <w:tcPr>
            <w:tcW w:w="2835" w:type="dxa"/>
          </w:tcPr>
          <w:p w:rsidR="002E29CB" w:rsidRPr="00F25A06" w:rsidRDefault="002E29CB" w:rsidP="007A7E9E">
            <w:proofErr w:type="spellStart"/>
            <w:r w:rsidRPr="00F25A06">
              <w:t>Nunić</w:t>
            </w:r>
            <w:proofErr w:type="spellEnd"/>
          </w:p>
        </w:tc>
        <w:tc>
          <w:tcPr>
            <w:tcW w:w="2835" w:type="dxa"/>
          </w:tcPr>
          <w:p w:rsidR="002E29CB" w:rsidRPr="00F25A06" w:rsidRDefault="002E29CB" w:rsidP="007A7E9E">
            <w:pPr>
              <w:jc w:val="right"/>
            </w:pPr>
            <w:r>
              <w:t>2.567</w:t>
            </w:r>
          </w:p>
        </w:tc>
      </w:tr>
      <w:tr w:rsidR="002E29CB" w:rsidTr="007A7E9E">
        <w:tc>
          <w:tcPr>
            <w:tcW w:w="817" w:type="dxa"/>
          </w:tcPr>
          <w:p w:rsidR="002E29CB" w:rsidRPr="006C5308" w:rsidRDefault="002E29CB" w:rsidP="007A7E9E">
            <w:pPr>
              <w:jc w:val="center"/>
            </w:pPr>
            <w:r w:rsidRPr="006C5308">
              <w:lastRenderedPageBreak/>
              <w:t>12</w:t>
            </w:r>
          </w:p>
        </w:tc>
        <w:tc>
          <w:tcPr>
            <w:tcW w:w="2977" w:type="dxa"/>
          </w:tcPr>
          <w:p w:rsidR="002E29CB" w:rsidRPr="006C5308" w:rsidRDefault="002E29CB" w:rsidP="007A7E9E">
            <w:r w:rsidRPr="006C5308">
              <w:t>Sv. Petar</w:t>
            </w:r>
          </w:p>
        </w:tc>
        <w:tc>
          <w:tcPr>
            <w:tcW w:w="2835" w:type="dxa"/>
          </w:tcPr>
          <w:p w:rsidR="002E29CB" w:rsidRPr="00F25A06" w:rsidRDefault="002E29CB" w:rsidP="007A7E9E">
            <w:proofErr w:type="spellStart"/>
            <w:r w:rsidRPr="00F25A06">
              <w:t>Biovičino</w:t>
            </w:r>
            <w:proofErr w:type="spellEnd"/>
            <w:r w:rsidRPr="00F25A06">
              <w:t xml:space="preserve"> Selo/Modrino selo</w:t>
            </w:r>
          </w:p>
        </w:tc>
        <w:tc>
          <w:tcPr>
            <w:tcW w:w="2835" w:type="dxa"/>
          </w:tcPr>
          <w:p w:rsidR="002E29CB" w:rsidRPr="00F25A06" w:rsidRDefault="002E29CB" w:rsidP="007A7E9E">
            <w:pPr>
              <w:jc w:val="right"/>
            </w:pPr>
            <w:r>
              <w:t>8.869</w:t>
            </w:r>
          </w:p>
        </w:tc>
      </w:tr>
      <w:tr w:rsidR="002E29CB" w:rsidTr="007A7E9E">
        <w:tc>
          <w:tcPr>
            <w:tcW w:w="817" w:type="dxa"/>
          </w:tcPr>
          <w:p w:rsidR="002E29CB" w:rsidRPr="006C5308" w:rsidRDefault="002E29CB" w:rsidP="007A7E9E">
            <w:pPr>
              <w:jc w:val="center"/>
            </w:pPr>
            <w:r w:rsidRPr="006C5308">
              <w:t>13</w:t>
            </w:r>
          </w:p>
        </w:tc>
        <w:tc>
          <w:tcPr>
            <w:tcW w:w="2977" w:type="dxa"/>
          </w:tcPr>
          <w:p w:rsidR="002E29CB" w:rsidRPr="006C5308" w:rsidRDefault="002E29CB" w:rsidP="007A7E9E">
            <w:r w:rsidRPr="006C5308">
              <w:t>Sv. Jovan</w:t>
            </w:r>
          </w:p>
        </w:tc>
        <w:tc>
          <w:tcPr>
            <w:tcW w:w="2835" w:type="dxa"/>
          </w:tcPr>
          <w:p w:rsidR="002E29CB" w:rsidRPr="00F25A06" w:rsidRDefault="002E29CB" w:rsidP="007A7E9E">
            <w:proofErr w:type="spellStart"/>
            <w:r>
              <w:t>Ivoševci</w:t>
            </w:r>
            <w:proofErr w:type="spellEnd"/>
          </w:p>
        </w:tc>
        <w:tc>
          <w:tcPr>
            <w:tcW w:w="2835" w:type="dxa"/>
          </w:tcPr>
          <w:p w:rsidR="002E29CB" w:rsidRPr="00F25A06" w:rsidRDefault="002E29CB" w:rsidP="007A7E9E">
            <w:pPr>
              <w:jc w:val="right"/>
            </w:pPr>
            <w:r>
              <w:t>6.171</w:t>
            </w:r>
          </w:p>
        </w:tc>
      </w:tr>
      <w:tr w:rsidR="002E29CB" w:rsidTr="007A7E9E">
        <w:tc>
          <w:tcPr>
            <w:tcW w:w="6629" w:type="dxa"/>
            <w:gridSpan w:val="3"/>
          </w:tcPr>
          <w:p w:rsidR="002E29CB" w:rsidRDefault="002E29CB" w:rsidP="007A7E9E">
            <w:pPr>
              <w:jc w:val="right"/>
              <w:rPr>
                <w:b/>
              </w:rPr>
            </w:pPr>
            <w:r>
              <w:rPr>
                <w:b/>
              </w:rPr>
              <w:t>UKUPNO</w:t>
            </w:r>
          </w:p>
        </w:tc>
        <w:tc>
          <w:tcPr>
            <w:tcW w:w="2835" w:type="dxa"/>
          </w:tcPr>
          <w:p w:rsidR="002E29CB" w:rsidRDefault="002E29CB" w:rsidP="007A7E9E">
            <w:pPr>
              <w:jc w:val="right"/>
              <w:rPr>
                <w:b/>
              </w:rPr>
            </w:pPr>
            <w:r>
              <w:rPr>
                <w:b/>
              </w:rPr>
              <w:t>50.167</w:t>
            </w:r>
          </w:p>
        </w:tc>
      </w:tr>
    </w:tbl>
    <w:p w:rsidR="002E29CB" w:rsidRDefault="002E29CB" w:rsidP="002E29CB">
      <w:pPr>
        <w:jc w:val="center"/>
        <w:rPr>
          <w:b/>
        </w:rPr>
      </w:pPr>
    </w:p>
    <w:p w:rsidR="002E29CB" w:rsidRDefault="002E29CB" w:rsidP="002E29CB">
      <w:r>
        <w:t>Aktivnosti na održavanju groblja u Smislu ovog Plana su:</w:t>
      </w:r>
    </w:p>
    <w:p w:rsidR="002E29CB" w:rsidRDefault="002E29CB" w:rsidP="002E29CB">
      <w:pPr>
        <w:pStyle w:val="Odlomakpopisa"/>
        <w:numPr>
          <w:ilvl w:val="0"/>
          <w:numId w:val="11"/>
        </w:numPr>
      </w:pPr>
      <w:r>
        <w:t xml:space="preserve">Po potrebi, a najmanje dva puta godišnje: košnja trave, orezivanje živice, održavanje cvijeća, održavanje drveća, uklanjanje korova oko grobnih mjesta i grobnica, odvoz pokošene trave, živice i otpada kamionom i </w:t>
      </w:r>
    </w:p>
    <w:p w:rsidR="002E29CB" w:rsidRDefault="002E29CB" w:rsidP="002E29CB">
      <w:pPr>
        <w:pStyle w:val="Odlomakpopisa"/>
        <w:numPr>
          <w:ilvl w:val="0"/>
          <w:numId w:val="11"/>
        </w:numPr>
      </w:pPr>
      <w:r>
        <w:t>Po potrebi , a najmanje jednom: nasipanje staza na grobljima tucanikom te obnova ograda groblja izgrađenih od suhozida ili od drugog odgovarajućeg materijala.</w:t>
      </w:r>
    </w:p>
    <w:p w:rsidR="002E29CB" w:rsidRDefault="002E29CB" w:rsidP="002E29CB">
      <w:pPr>
        <w:pStyle w:val="Odlomakpopisa"/>
        <w:numPr>
          <w:ilvl w:val="1"/>
          <w:numId w:val="1"/>
        </w:numPr>
      </w:pPr>
      <w:r>
        <w:t xml:space="preserve">U 2025. Godini planira se aktivno upravljanje Tržnicom na malo u </w:t>
      </w:r>
      <w:proofErr w:type="spellStart"/>
      <w:r>
        <w:t>Kistanjama</w:t>
      </w:r>
      <w:proofErr w:type="spellEnd"/>
      <w:r>
        <w:t xml:space="preserve"> koja je otvorena u sklopu Eko centra u </w:t>
      </w:r>
      <w:proofErr w:type="spellStart"/>
      <w:r>
        <w:t>Kistanjama</w:t>
      </w:r>
      <w:proofErr w:type="spellEnd"/>
      <w:r>
        <w:t xml:space="preserve"> (kod pošte). Također je planirano davanje u zakup poslovnih prostora u sklopu tržnice koji bi služili za mesnicu, ribarnicu i pekarnicu.</w:t>
      </w:r>
    </w:p>
    <w:p w:rsidR="002E29CB" w:rsidRDefault="002E29CB" w:rsidP="002E29CB"/>
    <w:p w:rsidR="002E29CB" w:rsidRDefault="002E29CB" w:rsidP="002E29CB">
      <w:pPr>
        <w:pStyle w:val="Odlomakpopisa"/>
        <w:numPr>
          <w:ilvl w:val="0"/>
          <w:numId w:val="6"/>
        </w:numPr>
        <w:rPr>
          <w:b/>
        </w:rPr>
      </w:pPr>
      <w:r>
        <w:rPr>
          <w:b/>
        </w:rPr>
        <w:t>PLANIRANE INVESTICIJE U 2025</w:t>
      </w:r>
      <w:r w:rsidRPr="00E27D2E">
        <w:rPr>
          <w:b/>
        </w:rPr>
        <w:t>. G.</w:t>
      </w:r>
    </w:p>
    <w:p w:rsidR="002E29CB" w:rsidRDefault="002E29CB" w:rsidP="002E29CB">
      <w:pPr>
        <w:pStyle w:val="Odlomakpopisa"/>
      </w:pPr>
      <w:r w:rsidRPr="00ED10E0">
        <w:t>Zbog</w:t>
      </w:r>
      <w:r>
        <w:t xml:space="preserve"> izuzetno ograničenih</w:t>
      </w:r>
      <w:r w:rsidRPr="00ED10E0">
        <w:t xml:space="preserve"> resursa</w:t>
      </w:r>
      <w:r>
        <w:t xml:space="preserve">, koji su gotovo pa nedostatni za ispunjavanje i minimuma obveza Komunalnog poduzeća Kistanje koje </w:t>
      </w:r>
      <w:proofErr w:type="spellStart"/>
      <w:r>
        <w:t>proizilaze</w:t>
      </w:r>
      <w:proofErr w:type="spellEnd"/>
      <w:r>
        <w:t xml:space="preserve"> iz odluke o načinu pružanja javne usluge sakupljanja komunalnog otpada na području općine Kistanje, a </w:t>
      </w:r>
      <w:r w:rsidRPr="00ED10E0">
        <w:t xml:space="preserve">kojima raspolaže Komunalno Poduzeće Kistanje d.o.o., nema planiranih investicija u </w:t>
      </w:r>
      <w:r>
        <w:t>2025. godini.</w:t>
      </w:r>
    </w:p>
    <w:p w:rsidR="002E29CB" w:rsidRPr="00ED10E0" w:rsidRDefault="002E29CB" w:rsidP="002E29CB">
      <w:pPr>
        <w:pStyle w:val="Odlomakpopisa"/>
      </w:pPr>
    </w:p>
    <w:p w:rsidR="002E29CB" w:rsidRDefault="002E29CB" w:rsidP="002E29CB">
      <w:pPr>
        <w:pStyle w:val="Odlomakpopisa"/>
        <w:numPr>
          <w:ilvl w:val="0"/>
          <w:numId w:val="6"/>
        </w:numPr>
        <w:rPr>
          <w:b/>
        </w:rPr>
      </w:pPr>
      <w:r w:rsidRPr="00D1781C">
        <w:rPr>
          <w:b/>
        </w:rPr>
        <w:t>FINANCIJSKI PLAN</w:t>
      </w:r>
    </w:p>
    <w:p w:rsidR="002E29CB" w:rsidRDefault="002E29CB" w:rsidP="002E29CB">
      <w:pPr>
        <w:ind w:left="360"/>
      </w:pPr>
      <w:r>
        <w:t xml:space="preserve">Financijski plan za 2025. godinu  temeljen je na projekcijama rasta cijena troškova u 2025, ponajviše zbog makroekonomskih pokazatelja, kao i ukalkuliranih očekivanja povećanih prihoda. Sigurno je da će i u 2025. godini, kao i u 2024. godini prihodi redovitog poslovanja biti uglavnom ostvareni na temelju ugovora s Općinom Kistanje za obavljanje komunalnih djelatnosti, kao i rashodi koji se odnose na troškove rada, goriva, maziva, energije, opreme, sitnog inventara, zaštitne odjeće i obuće, troškove amortizacije te izdatke za ostala prava zaposlenih i druge troškove poslovanja. Također, za razliku od prošlih godina očekuje se i prihod od najma prostora na tržnici u sklopu eko centra. </w:t>
      </w:r>
    </w:p>
    <w:p w:rsidR="002E29CB" w:rsidRDefault="002E29CB" w:rsidP="002E29CB">
      <w:pPr>
        <w:pStyle w:val="Odlomakpopisa"/>
        <w:numPr>
          <w:ilvl w:val="0"/>
          <w:numId w:val="12"/>
        </w:numPr>
      </w:pPr>
      <w:r>
        <w:t>PLAN PRIHODA I RASHODA U 2025. GODINI</w:t>
      </w:r>
    </w:p>
    <w:p w:rsidR="002E29CB" w:rsidRDefault="002E29CB" w:rsidP="002E29CB">
      <w:pPr>
        <w:ind w:left="1080"/>
      </w:pPr>
      <w:r>
        <w:t>Plan prihoda i rashoda prikazan je u tablici 5, kako slijedi:</w:t>
      </w:r>
    </w:p>
    <w:p w:rsidR="002E29CB" w:rsidRDefault="002E29CB" w:rsidP="002E29CB">
      <w:r>
        <w:t>TABLICA 5.</w:t>
      </w:r>
    </w:p>
    <w:p w:rsidR="002E29CB" w:rsidRDefault="002E29CB" w:rsidP="002E29CB">
      <w:r>
        <w:tab/>
        <w:t>Detaljni  Financijski plan za 2024.g.</w:t>
      </w:r>
    </w:p>
    <w:tbl>
      <w:tblPr>
        <w:tblStyle w:val="Reetkatablice"/>
        <w:tblW w:w="0" w:type="auto"/>
        <w:tblLook w:val="04A0"/>
      </w:tblPr>
      <w:tblGrid>
        <w:gridCol w:w="785"/>
        <w:gridCol w:w="4149"/>
        <w:gridCol w:w="2217"/>
        <w:gridCol w:w="2137"/>
      </w:tblGrid>
      <w:tr w:rsidR="002E29CB" w:rsidTr="007A7E9E">
        <w:tc>
          <w:tcPr>
            <w:tcW w:w="785" w:type="dxa"/>
          </w:tcPr>
          <w:p w:rsidR="002E29CB" w:rsidRDefault="002E29CB" w:rsidP="007A7E9E">
            <w:pPr>
              <w:jc w:val="center"/>
            </w:pPr>
          </w:p>
        </w:tc>
        <w:tc>
          <w:tcPr>
            <w:tcW w:w="4149" w:type="dxa"/>
          </w:tcPr>
          <w:p w:rsidR="002E29CB" w:rsidRDefault="002E29CB" w:rsidP="007A7E9E">
            <w:pPr>
              <w:jc w:val="center"/>
            </w:pPr>
            <w:r>
              <w:t>OPIS PRIHODA</w:t>
            </w:r>
          </w:p>
        </w:tc>
        <w:tc>
          <w:tcPr>
            <w:tcW w:w="2217" w:type="dxa"/>
          </w:tcPr>
          <w:p w:rsidR="002E29CB" w:rsidRDefault="002E29CB" w:rsidP="007A7E9E">
            <w:pPr>
              <w:jc w:val="center"/>
            </w:pPr>
            <w:r>
              <w:t>Plan 2024. g. u EUR</w:t>
            </w:r>
          </w:p>
        </w:tc>
        <w:tc>
          <w:tcPr>
            <w:tcW w:w="2137" w:type="dxa"/>
          </w:tcPr>
          <w:p w:rsidR="002E29CB" w:rsidRDefault="002E29CB" w:rsidP="007A7E9E">
            <w:pPr>
              <w:jc w:val="center"/>
            </w:pPr>
            <w:r>
              <w:t>Plan 2025.g. u EUR</w:t>
            </w:r>
          </w:p>
        </w:tc>
      </w:tr>
      <w:tr w:rsidR="002E29CB" w:rsidTr="007A7E9E">
        <w:tc>
          <w:tcPr>
            <w:tcW w:w="785" w:type="dxa"/>
          </w:tcPr>
          <w:p w:rsidR="002E29CB" w:rsidRDefault="002E29CB" w:rsidP="007A7E9E">
            <w:pPr>
              <w:jc w:val="center"/>
            </w:pPr>
            <w:r>
              <w:t>1</w:t>
            </w:r>
          </w:p>
        </w:tc>
        <w:tc>
          <w:tcPr>
            <w:tcW w:w="4149" w:type="dxa"/>
          </w:tcPr>
          <w:p w:rsidR="002E29CB" w:rsidRDefault="002E29CB" w:rsidP="007A7E9E">
            <w:pPr>
              <w:jc w:val="center"/>
            </w:pPr>
            <w:r>
              <w:t>2</w:t>
            </w:r>
          </w:p>
        </w:tc>
        <w:tc>
          <w:tcPr>
            <w:tcW w:w="2217" w:type="dxa"/>
          </w:tcPr>
          <w:p w:rsidR="002E29CB" w:rsidRDefault="002E29CB" w:rsidP="007A7E9E">
            <w:pPr>
              <w:jc w:val="center"/>
            </w:pPr>
            <w:r>
              <w:t>3</w:t>
            </w:r>
          </w:p>
        </w:tc>
        <w:tc>
          <w:tcPr>
            <w:tcW w:w="2137" w:type="dxa"/>
          </w:tcPr>
          <w:p w:rsidR="002E29CB" w:rsidRDefault="002E29CB" w:rsidP="007A7E9E">
            <w:pPr>
              <w:jc w:val="center"/>
            </w:pPr>
            <w:r>
              <w:t>4</w:t>
            </w:r>
          </w:p>
        </w:tc>
      </w:tr>
      <w:tr w:rsidR="002E29CB" w:rsidTr="007A7E9E">
        <w:tc>
          <w:tcPr>
            <w:tcW w:w="785" w:type="dxa"/>
          </w:tcPr>
          <w:p w:rsidR="002E29CB" w:rsidRDefault="002E29CB" w:rsidP="007A7E9E"/>
        </w:tc>
        <w:tc>
          <w:tcPr>
            <w:tcW w:w="4149" w:type="dxa"/>
          </w:tcPr>
          <w:p w:rsidR="002E29CB" w:rsidRPr="00A05614" w:rsidRDefault="002E29CB" w:rsidP="007A7E9E">
            <w:pPr>
              <w:rPr>
                <w:b/>
                <w:sz w:val="20"/>
                <w:szCs w:val="20"/>
              </w:rPr>
            </w:pPr>
            <w:r w:rsidRPr="00A05614">
              <w:rPr>
                <w:b/>
                <w:sz w:val="20"/>
                <w:szCs w:val="20"/>
                <w:highlight w:val="lightGray"/>
              </w:rPr>
              <w:t>UKUPNI PRIHODI</w:t>
            </w:r>
          </w:p>
        </w:tc>
        <w:tc>
          <w:tcPr>
            <w:tcW w:w="2217" w:type="dxa"/>
          </w:tcPr>
          <w:p w:rsidR="002E29CB" w:rsidRPr="00A05614" w:rsidRDefault="002E29CB" w:rsidP="007A7E9E">
            <w:pPr>
              <w:jc w:val="right"/>
              <w:rPr>
                <w:b/>
                <w:sz w:val="20"/>
              </w:rPr>
            </w:pPr>
            <w:r>
              <w:rPr>
                <w:b/>
                <w:sz w:val="20"/>
              </w:rPr>
              <w:t>301.617,26</w:t>
            </w:r>
          </w:p>
        </w:tc>
        <w:tc>
          <w:tcPr>
            <w:tcW w:w="2137" w:type="dxa"/>
          </w:tcPr>
          <w:p w:rsidR="002E29CB" w:rsidRPr="00D5442A" w:rsidRDefault="002E29CB" w:rsidP="007A7E9E">
            <w:pPr>
              <w:jc w:val="right"/>
              <w:rPr>
                <w:b/>
                <w:sz w:val="20"/>
                <w:szCs w:val="16"/>
              </w:rPr>
            </w:pPr>
            <w:r w:rsidRPr="00D5442A">
              <w:rPr>
                <w:b/>
                <w:sz w:val="20"/>
                <w:szCs w:val="16"/>
              </w:rPr>
              <w:t>316.250,03</w:t>
            </w:r>
          </w:p>
        </w:tc>
      </w:tr>
      <w:tr w:rsidR="002E29CB" w:rsidTr="007A7E9E">
        <w:tc>
          <w:tcPr>
            <w:tcW w:w="785" w:type="dxa"/>
          </w:tcPr>
          <w:p w:rsidR="002E29CB" w:rsidRDefault="002E29CB" w:rsidP="007A7E9E">
            <w:pPr>
              <w:jc w:val="center"/>
            </w:pPr>
            <w:r>
              <w:t>I.</w:t>
            </w:r>
          </w:p>
        </w:tc>
        <w:tc>
          <w:tcPr>
            <w:tcW w:w="4149" w:type="dxa"/>
          </w:tcPr>
          <w:p w:rsidR="002E29CB" w:rsidRPr="00A05614" w:rsidRDefault="002E29CB" w:rsidP="007A7E9E">
            <w:pPr>
              <w:rPr>
                <w:sz w:val="20"/>
                <w:szCs w:val="20"/>
              </w:rPr>
            </w:pPr>
            <w:r w:rsidRPr="00A05614">
              <w:rPr>
                <w:sz w:val="20"/>
                <w:szCs w:val="20"/>
                <w:highlight w:val="lightGray"/>
              </w:rPr>
              <w:t>PRIHODI OD PRODAJE PROIZVODA I USLUGA</w:t>
            </w:r>
          </w:p>
        </w:tc>
        <w:tc>
          <w:tcPr>
            <w:tcW w:w="2217" w:type="dxa"/>
          </w:tcPr>
          <w:p w:rsidR="002E29CB" w:rsidRPr="00A05614" w:rsidRDefault="002E29CB" w:rsidP="007A7E9E">
            <w:pPr>
              <w:jc w:val="right"/>
              <w:rPr>
                <w:b/>
                <w:sz w:val="20"/>
              </w:rPr>
            </w:pPr>
            <w:r>
              <w:rPr>
                <w:b/>
                <w:sz w:val="20"/>
              </w:rPr>
              <w:t>301.617,23</w:t>
            </w:r>
          </w:p>
        </w:tc>
        <w:tc>
          <w:tcPr>
            <w:tcW w:w="2137" w:type="dxa"/>
          </w:tcPr>
          <w:p w:rsidR="002E29CB" w:rsidRPr="00D5442A" w:rsidRDefault="002E29CB" w:rsidP="007A7E9E">
            <w:pPr>
              <w:jc w:val="right"/>
              <w:rPr>
                <w:b/>
                <w:sz w:val="20"/>
                <w:szCs w:val="16"/>
              </w:rPr>
            </w:pPr>
            <w:r w:rsidRPr="00D5442A">
              <w:rPr>
                <w:b/>
                <w:sz w:val="20"/>
                <w:szCs w:val="16"/>
              </w:rPr>
              <w:t>316.250,00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 xml:space="preserve">Prihodi od komunalnih usluga Općine Kistanje </w:t>
            </w:r>
          </w:p>
        </w:tc>
        <w:tc>
          <w:tcPr>
            <w:tcW w:w="2217" w:type="dxa"/>
          </w:tcPr>
          <w:p w:rsidR="002E29CB" w:rsidRPr="00A05614" w:rsidRDefault="002E29CB" w:rsidP="007A7E9E">
            <w:pPr>
              <w:jc w:val="right"/>
              <w:rPr>
                <w:sz w:val="20"/>
              </w:rPr>
            </w:pPr>
            <w:r>
              <w:rPr>
                <w:sz w:val="20"/>
              </w:rPr>
              <w:t>199.417,20</w:t>
            </w:r>
          </w:p>
        </w:tc>
        <w:tc>
          <w:tcPr>
            <w:tcW w:w="2137" w:type="dxa"/>
          </w:tcPr>
          <w:p w:rsidR="002E29CB" w:rsidRPr="00D5442A" w:rsidRDefault="002E29CB" w:rsidP="007A7E9E">
            <w:pPr>
              <w:jc w:val="right"/>
              <w:rPr>
                <w:sz w:val="20"/>
                <w:szCs w:val="16"/>
              </w:rPr>
            </w:pPr>
            <w:r w:rsidRPr="00D5442A">
              <w:rPr>
                <w:sz w:val="20"/>
                <w:szCs w:val="16"/>
              </w:rPr>
              <w:t>200.000,00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komunalnih usluga-pravne osobe i obrtnici (13%)</w:t>
            </w:r>
          </w:p>
        </w:tc>
        <w:tc>
          <w:tcPr>
            <w:tcW w:w="2217" w:type="dxa"/>
          </w:tcPr>
          <w:p w:rsidR="002E29CB" w:rsidRPr="00A05614" w:rsidRDefault="002E29CB" w:rsidP="007A7E9E">
            <w:pPr>
              <w:jc w:val="right"/>
              <w:rPr>
                <w:sz w:val="20"/>
              </w:rPr>
            </w:pPr>
            <w:r>
              <w:rPr>
                <w:sz w:val="20"/>
              </w:rPr>
              <w:t>17.000,00</w:t>
            </w:r>
          </w:p>
        </w:tc>
        <w:tc>
          <w:tcPr>
            <w:tcW w:w="2137" w:type="dxa"/>
          </w:tcPr>
          <w:p w:rsidR="002E29CB" w:rsidRPr="00D5442A" w:rsidRDefault="002E29CB" w:rsidP="007A7E9E">
            <w:pPr>
              <w:jc w:val="right"/>
              <w:rPr>
                <w:sz w:val="20"/>
                <w:szCs w:val="16"/>
              </w:rPr>
            </w:pPr>
            <w:r w:rsidRPr="00D5442A">
              <w:rPr>
                <w:sz w:val="20"/>
                <w:szCs w:val="16"/>
              </w:rPr>
              <w:t>19.000,00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komunalnih usluga-građani (13%)</w:t>
            </w:r>
          </w:p>
        </w:tc>
        <w:tc>
          <w:tcPr>
            <w:tcW w:w="2217" w:type="dxa"/>
          </w:tcPr>
          <w:p w:rsidR="002E29CB" w:rsidRPr="00A05614" w:rsidRDefault="002E29CB" w:rsidP="007A7E9E">
            <w:pPr>
              <w:jc w:val="right"/>
              <w:rPr>
                <w:sz w:val="20"/>
              </w:rPr>
            </w:pPr>
            <w:r>
              <w:rPr>
                <w:sz w:val="20"/>
              </w:rPr>
              <w:t>80.000,00</w:t>
            </w:r>
          </w:p>
        </w:tc>
        <w:tc>
          <w:tcPr>
            <w:tcW w:w="2137" w:type="dxa"/>
          </w:tcPr>
          <w:p w:rsidR="002E29CB" w:rsidRPr="00D5442A" w:rsidRDefault="002E29CB" w:rsidP="007A7E9E">
            <w:pPr>
              <w:jc w:val="right"/>
              <w:rPr>
                <w:sz w:val="20"/>
                <w:szCs w:val="16"/>
              </w:rPr>
            </w:pPr>
            <w:r w:rsidRPr="00D5442A">
              <w:rPr>
                <w:sz w:val="20"/>
                <w:szCs w:val="16"/>
              </w:rPr>
              <w:t>95.000,00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Općina za odvoz smeća (ERVENIK) (25%)</w:t>
            </w:r>
          </w:p>
        </w:tc>
        <w:tc>
          <w:tcPr>
            <w:tcW w:w="2217" w:type="dxa"/>
          </w:tcPr>
          <w:p w:rsidR="002E29CB" w:rsidRPr="00A05614" w:rsidRDefault="002E29CB" w:rsidP="007A7E9E">
            <w:pPr>
              <w:jc w:val="right"/>
              <w:rPr>
                <w:sz w:val="20"/>
              </w:rPr>
            </w:pPr>
            <w:r w:rsidRPr="00A05614">
              <w:rPr>
                <w:sz w:val="20"/>
              </w:rPr>
              <w:t>0</w:t>
            </w:r>
          </w:p>
        </w:tc>
        <w:tc>
          <w:tcPr>
            <w:tcW w:w="2137" w:type="dxa"/>
          </w:tcPr>
          <w:p w:rsidR="002E29CB" w:rsidRPr="00D5442A" w:rsidRDefault="002E29CB" w:rsidP="007A7E9E">
            <w:pPr>
              <w:jc w:val="right"/>
              <w:rPr>
                <w:sz w:val="20"/>
                <w:szCs w:val="16"/>
              </w:rPr>
            </w:pPr>
            <w:r w:rsidRPr="00D5442A">
              <w:rPr>
                <w:sz w:val="20"/>
                <w:szCs w:val="16"/>
              </w:rPr>
              <w:t>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OPĆINA ERVENIK 13%</w:t>
            </w:r>
          </w:p>
        </w:tc>
        <w:tc>
          <w:tcPr>
            <w:tcW w:w="2217" w:type="dxa"/>
          </w:tcPr>
          <w:p w:rsidR="002E29CB" w:rsidRPr="00A05614" w:rsidRDefault="002E29CB" w:rsidP="007A7E9E">
            <w:pPr>
              <w:jc w:val="right"/>
              <w:rPr>
                <w:sz w:val="20"/>
              </w:rPr>
            </w:pPr>
            <w:r>
              <w:rPr>
                <w:sz w:val="20"/>
              </w:rPr>
              <w:t>0</w:t>
            </w:r>
          </w:p>
        </w:tc>
        <w:tc>
          <w:tcPr>
            <w:tcW w:w="2137" w:type="dxa"/>
          </w:tcPr>
          <w:p w:rsidR="002E29CB" w:rsidRPr="00D5442A" w:rsidRDefault="002E29CB" w:rsidP="007A7E9E">
            <w:pPr>
              <w:jc w:val="right"/>
              <w:rPr>
                <w:sz w:val="20"/>
                <w:szCs w:val="16"/>
              </w:rPr>
            </w:pPr>
            <w:r w:rsidRPr="00D5442A">
              <w:rPr>
                <w:sz w:val="20"/>
                <w:szCs w:val="16"/>
              </w:rPr>
              <w:t>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 od prodaje ostalih usluga</w:t>
            </w:r>
          </w:p>
        </w:tc>
        <w:tc>
          <w:tcPr>
            <w:tcW w:w="2217" w:type="dxa"/>
          </w:tcPr>
          <w:p w:rsidR="002E29CB" w:rsidRPr="00A05614" w:rsidRDefault="002E29CB" w:rsidP="007A7E9E">
            <w:pPr>
              <w:jc w:val="right"/>
              <w:rPr>
                <w:sz w:val="20"/>
              </w:rPr>
            </w:pPr>
            <w:r>
              <w:rPr>
                <w:sz w:val="20"/>
              </w:rPr>
              <w:t>680,00</w:t>
            </w:r>
          </w:p>
        </w:tc>
        <w:tc>
          <w:tcPr>
            <w:tcW w:w="2137" w:type="dxa"/>
          </w:tcPr>
          <w:p w:rsidR="002E29CB" w:rsidRPr="00D5442A" w:rsidRDefault="002E29CB" w:rsidP="007A7E9E">
            <w:pPr>
              <w:jc w:val="right"/>
              <w:rPr>
                <w:sz w:val="20"/>
                <w:szCs w:val="16"/>
              </w:rPr>
            </w:pPr>
            <w:r w:rsidRPr="00D5442A">
              <w:rPr>
                <w:sz w:val="20"/>
                <w:szCs w:val="16"/>
              </w:rPr>
              <w:t>750,00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highlight w:val="lightGray"/>
              </w:rPr>
            </w:pPr>
            <w:r w:rsidRPr="00382188">
              <w:rPr>
                <w:sz w:val="20"/>
                <w:szCs w:val="20"/>
              </w:rPr>
              <w:t>Prihod od iznajmljivanja prostora na tržnici</w:t>
            </w:r>
          </w:p>
        </w:tc>
        <w:tc>
          <w:tcPr>
            <w:tcW w:w="2217" w:type="dxa"/>
          </w:tcPr>
          <w:p w:rsidR="002E29CB" w:rsidRPr="00382188" w:rsidRDefault="002E29CB" w:rsidP="007A7E9E">
            <w:pPr>
              <w:jc w:val="right"/>
              <w:rPr>
                <w:sz w:val="20"/>
              </w:rPr>
            </w:pPr>
            <w:r w:rsidRPr="00382188">
              <w:rPr>
                <w:sz w:val="20"/>
              </w:rPr>
              <w:t>4520,03</w:t>
            </w:r>
          </w:p>
        </w:tc>
        <w:tc>
          <w:tcPr>
            <w:tcW w:w="2137" w:type="dxa"/>
          </w:tcPr>
          <w:p w:rsidR="002E29CB" w:rsidRPr="00D5442A" w:rsidRDefault="002E29CB" w:rsidP="007A7E9E">
            <w:pPr>
              <w:jc w:val="right"/>
              <w:rPr>
                <w:sz w:val="20"/>
                <w:szCs w:val="16"/>
              </w:rPr>
            </w:pPr>
            <w:r w:rsidRPr="00D5442A">
              <w:rPr>
                <w:sz w:val="20"/>
                <w:szCs w:val="16"/>
              </w:rPr>
              <w:t>1500,00</w:t>
            </w:r>
          </w:p>
        </w:tc>
      </w:tr>
      <w:tr w:rsidR="002E29CB" w:rsidTr="007A7E9E">
        <w:tc>
          <w:tcPr>
            <w:tcW w:w="785" w:type="dxa"/>
          </w:tcPr>
          <w:p w:rsidR="002E29CB" w:rsidRDefault="002E29CB" w:rsidP="007A7E9E">
            <w:pPr>
              <w:jc w:val="center"/>
            </w:pPr>
            <w:r>
              <w:t>II.</w:t>
            </w:r>
          </w:p>
        </w:tc>
        <w:tc>
          <w:tcPr>
            <w:tcW w:w="4149" w:type="dxa"/>
          </w:tcPr>
          <w:p w:rsidR="002E29CB" w:rsidRPr="00A05614" w:rsidRDefault="002E29CB" w:rsidP="007A7E9E">
            <w:pPr>
              <w:rPr>
                <w:sz w:val="20"/>
                <w:szCs w:val="20"/>
              </w:rPr>
            </w:pPr>
            <w:r w:rsidRPr="00A05614">
              <w:rPr>
                <w:sz w:val="20"/>
                <w:szCs w:val="20"/>
                <w:highlight w:val="lightGray"/>
              </w:rPr>
              <w:t>FINANCIJSKI PRIHODI</w:t>
            </w:r>
          </w:p>
        </w:tc>
        <w:tc>
          <w:tcPr>
            <w:tcW w:w="2217" w:type="dxa"/>
          </w:tcPr>
          <w:p w:rsidR="002E29CB" w:rsidRPr="00A05614" w:rsidRDefault="002E29CB" w:rsidP="007A7E9E">
            <w:pPr>
              <w:jc w:val="right"/>
              <w:rPr>
                <w:b/>
                <w:sz w:val="20"/>
              </w:rPr>
            </w:pPr>
            <w:r w:rsidRPr="00A05614">
              <w:rPr>
                <w:b/>
                <w:sz w:val="20"/>
              </w:rPr>
              <w:t>0,03</w:t>
            </w:r>
          </w:p>
        </w:tc>
        <w:tc>
          <w:tcPr>
            <w:tcW w:w="2137" w:type="dxa"/>
          </w:tcPr>
          <w:p w:rsidR="002E29CB" w:rsidRPr="00D5442A" w:rsidRDefault="002E29CB" w:rsidP="007A7E9E">
            <w:pPr>
              <w:jc w:val="right"/>
              <w:rPr>
                <w:b/>
                <w:sz w:val="20"/>
                <w:szCs w:val="16"/>
              </w:rPr>
            </w:pPr>
            <w:r w:rsidRPr="00D5442A">
              <w:rPr>
                <w:b/>
                <w:sz w:val="20"/>
                <w:szCs w:val="16"/>
              </w:rPr>
              <w:t>0,03</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tabs>
                <w:tab w:val="left" w:pos="1215"/>
              </w:tabs>
              <w:rPr>
                <w:sz w:val="20"/>
                <w:szCs w:val="20"/>
              </w:rPr>
            </w:pPr>
            <w:r w:rsidRPr="00A05614">
              <w:rPr>
                <w:sz w:val="20"/>
                <w:szCs w:val="20"/>
              </w:rPr>
              <w:t>Prihodi od kamata</w:t>
            </w:r>
            <w:r w:rsidRPr="00A05614">
              <w:rPr>
                <w:sz w:val="20"/>
                <w:szCs w:val="20"/>
              </w:rPr>
              <w:tab/>
            </w:r>
          </w:p>
        </w:tc>
        <w:tc>
          <w:tcPr>
            <w:tcW w:w="2217" w:type="dxa"/>
          </w:tcPr>
          <w:p w:rsidR="002E29CB" w:rsidRPr="00A05614" w:rsidRDefault="002E29CB" w:rsidP="007A7E9E">
            <w:pPr>
              <w:jc w:val="right"/>
              <w:rPr>
                <w:sz w:val="20"/>
              </w:rPr>
            </w:pPr>
            <w:r w:rsidRPr="00A05614">
              <w:rPr>
                <w:sz w:val="20"/>
              </w:rPr>
              <w:t>0,03</w:t>
            </w:r>
          </w:p>
        </w:tc>
        <w:tc>
          <w:tcPr>
            <w:tcW w:w="2137" w:type="dxa"/>
          </w:tcPr>
          <w:p w:rsidR="002E29CB" w:rsidRPr="00D5442A" w:rsidRDefault="002E29CB" w:rsidP="007A7E9E">
            <w:pPr>
              <w:jc w:val="right"/>
              <w:rPr>
                <w:sz w:val="20"/>
                <w:szCs w:val="16"/>
              </w:rPr>
            </w:pPr>
            <w:r w:rsidRPr="00D5442A">
              <w:rPr>
                <w:sz w:val="20"/>
                <w:szCs w:val="16"/>
              </w:rPr>
              <w:t>0,03</w:t>
            </w:r>
          </w:p>
        </w:tc>
      </w:tr>
      <w:tr w:rsidR="002E29CB" w:rsidTr="007A7E9E">
        <w:tc>
          <w:tcPr>
            <w:tcW w:w="785" w:type="dxa"/>
          </w:tcPr>
          <w:p w:rsidR="002E29CB" w:rsidRDefault="002E29CB" w:rsidP="007A7E9E">
            <w:pPr>
              <w:jc w:val="center"/>
            </w:pPr>
            <w:r>
              <w:t>III.</w:t>
            </w:r>
          </w:p>
        </w:tc>
        <w:tc>
          <w:tcPr>
            <w:tcW w:w="4149" w:type="dxa"/>
          </w:tcPr>
          <w:p w:rsidR="002E29CB" w:rsidRPr="00A05614" w:rsidRDefault="002E29CB" w:rsidP="007A7E9E">
            <w:pPr>
              <w:rPr>
                <w:sz w:val="20"/>
                <w:szCs w:val="20"/>
              </w:rPr>
            </w:pPr>
            <w:r w:rsidRPr="00A05614">
              <w:rPr>
                <w:sz w:val="20"/>
                <w:szCs w:val="20"/>
                <w:highlight w:val="lightGray"/>
              </w:rPr>
              <w:t>OSTALI POSLOVNI I IZVANREDNI PRIHODI</w:t>
            </w:r>
          </w:p>
          <w:p w:rsidR="002E29CB" w:rsidRPr="00A05614" w:rsidRDefault="002E29CB" w:rsidP="007A7E9E">
            <w:pPr>
              <w:rPr>
                <w:sz w:val="20"/>
                <w:szCs w:val="20"/>
              </w:rPr>
            </w:pPr>
            <w:r w:rsidRPr="00A05614">
              <w:rPr>
                <w:sz w:val="20"/>
                <w:szCs w:val="20"/>
                <w:highlight w:val="lightGray"/>
              </w:rPr>
              <w:t>(Prihodi od refundacija, potpora,dotacija, subvencija i nadoknada)</w:t>
            </w:r>
          </w:p>
        </w:tc>
        <w:tc>
          <w:tcPr>
            <w:tcW w:w="2217" w:type="dxa"/>
          </w:tcPr>
          <w:p w:rsidR="002E29CB" w:rsidRPr="00A05614" w:rsidRDefault="002E29CB" w:rsidP="007A7E9E">
            <w:pPr>
              <w:jc w:val="right"/>
              <w:rPr>
                <w:b/>
                <w:sz w:val="20"/>
              </w:rPr>
            </w:pPr>
            <w:r w:rsidRPr="00A05614">
              <w:rPr>
                <w:b/>
                <w:sz w:val="20"/>
              </w:rPr>
              <w:t>0,00</w:t>
            </w:r>
          </w:p>
        </w:tc>
        <w:tc>
          <w:tcPr>
            <w:tcW w:w="2137" w:type="dxa"/>
          </w:tcPr>
          <w:p w:rsidR="002E29CB" w:rsidRPr="00D5442A" w:rsidRDefault="002E29CB" w:rsidP="007A7E9E">
            <w:pPr>
              <w:jc w:val="right"/>
              <w:rPr>
                <w:b/>
                <w:sz w:val="20"/>
                <w:szCs w:val="16"/>
              </w:rPr>
            </w:pPr>
            <w:r w:rsidRPr="00D5442A">
              <w:rPr>
                <w:b/>
                <w:sz w:val="20"/>
                <w:szCs w:val="16"/>
              </w:rPr>
              <w:t>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otpisa obveza i popusta</w:t>
            </w:r>
          </w:p>
        </w:tc>
        <w:tc>
          <w:tcPr>
            <w:tcW w:w="2217" w:type="dxa"/>
          </w:tcPr>
          <w:p w:rsidR="002E29CB" w:rsidRPr="00A05614" w:rsidRDefault="002E29CB" w:rsidP="007A7E9E">
            <w:pPr>
              <w:jc w:val="right"/>
              <w:rPr>
                <w:sz w:val="20"/>
              </w:rPr>
            </w:pPr>
            <w:r w:rsidRPr="00A05614">
              <w:rPr>
                <w:sz w:val="20"/>
              </w:rPr>
              <w:t>0,00</w:t>
            </w:r>
          </w:p>
        </w:tc>
        <w:tc>
          <w:tcPr>
            <w:tcW w:w="2137" w:type="dxa"/>
          </w:tcPr>
          <w:p w:rsidR="002E29CB" w:rsidRPr="00D5442A" w:rsidRDefault="002E29CB" w:rsidP="007A7E9E">
            <w:pPr>
              <w:jc w:val="right"/>
              <w:rPr>
                <w:sz w:val="20"/>
                <w:szCs w:val="16"/>
              </w:rPr>
            </w:pPr>
            <w:r w:rsidRPr="00D5442A">
              <w:rPr>
                <w:sz w:val="20"/>
                <w:szCs w:val="16"/>
              </w:rPr>
              <w:t>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ukidanja rezerviranja i naknadno naplaćeni prihodi</w:t>
            </w:r>
          </w:p>
        </w:tc>
        <w:tc>
          <w:tcPr>
            <w:tcW w:w="2217" w:type="dxa"/>
          </w:tcPr>
          <w:p w:rsidR="002E29CB" w:rsidRPr="00A05614" w:rsidRDefault="002E29CB" w:rsidP="007A7E9E">
            <w:pPr>
              <w:jc w:val="right"/>
              <w:rPr>
                <w:sz w:val="20"/>
              </w:rPr>
            </w:pPr>
            <w:r w:rsidRPr="00A05614">
              <w:rPr>
                <w:sz w:val="20"/>
              </w:rPr>
              <w:t>0,00</w:t>
            </w:r>
          </w:p>
        </w:tc>
        <w:tc>
          <w:tcPr>
            <w:tcW w:w="2137" w:type="dxa"/>
          </w:tcPr>
          <w:p w:rsidR="002E29CB" w:rsidRPr="00D5442A" w:rsidRDefault="002E29CB" w:rsidP="007A7E9E">
            <w:pPr>
              <w:jc w:val="right"/>
              <w:rPr>
                <w:sz w:val="20"/>
                <w:szCs w:val="16"/>
              </w:rPr>
            </w:pPr>
            <w:r w:rsidRPr="00D5442A">
              <w:rPr>
                <w:sz w:val="20"/>
                <w:szCs w:val="16"/>
              </w:rPr>
              <w:t>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rPr>
              <w:t>Prihodi od dotacija i pomoći</w:t>
            </w:r>
          </w:p>
        </w:tc>
        <w:tc>
          <w:tcPr>
            <w:tcW w:w="2217" w:type="dxa"/>
          </w:tcPr>
          <w:p w:rsidR="002E29CB" w:rsidRPr="00A05614" w:rsidRDefault="002E29CB" w:rsidP="007A7E9E">
            <w:pPr>
              <w:jc w:val="right"/>
              <w:rPr>
                <w:sz w:val="20"/>
              </w:rPr>
            </w:pPr>
            <w:r w:rsidRPr="00A05614">
              <w:rPr>
                <w:sz w:val="20"/>
              </w:rPr>
              <w:t>0,00</w:t>
            </w:r>
          </w:p>
        </w:tc>
        <w:tc>
          <w:tcPr>
            <w:tcW w:w="2137" w:type="dxa"/>
          </w:tcPr>
          <w:p w:rsidR="002E29CB" w:rsidRPr="00D5442A" w:rsidRDefault="002E29CB" w:rsidP="007A7E9E">
            <w:pPr>
              <w:jc w:val="right"/>
              <w:rPr>
                <w:sz w:val="20"/>
                <w:szCs w:val="16"/>
              </w:rPr>
            </w:pPr>
            <w:r w:rsidRPr="00D5442A">
              <w:rPr>
                <w:sz w:val="20"/>
                <w:szCs w:val="16"/>
              </w:rPr>
              <w:t>0,00</w:t>
            </w:r>
          </w:p>
        </w:tc>
      </w:tr>
      <w:tr w:rsidR="002E29CB" w:rsidTr="007A7E9E">
        <w:tc>
          <w:tcPr>
            <w:tcW w:w="785" w:type="dxa"/>
          </w:tcPr>
          <w:p w:rsidR="002E29CB" w:rsidRDefault="002E29CB" w:rsidP="007A7E9E">
            <w:pPr>
              <w:jc w:val="center"/>
            </w:pPr>
          </w:p>
        </w:tc>
        <w:tc>
          <w:tcPr>
            <w:tcW w:w="4149" w:type="dxa"/>
          </w:tcPr>
          <w:p w:rsidR="002E29CB" w:rsidRPr="00A05614" w:rsidRDefault="002E29CB" w:rsidP="007A7E9E">
            <w:pPr>
              <w:rPr>
                <w:sz w:val="20"/>
                <w:szCs w:val="20"/>
              </w:rPr>
            </w:pPr>
            <w:r w:rsidRPr="00A05614">
              <w:rPr>
                <w:sz w:val="20"/>
                <w:szCs w:val="20"/>
                <w:highlight w:val="lightGray"/>
              </w:rPr>
              <w:t>UKUPNI RASHODI</w:t>
            </w:r>
          </w:p>
        </w:tc>
        <w:tc>
          <w:tcPr>
            <w:tcW w:w="2217" w:type="dxa"/>
          </w:tcPr>
          <w:p w:rsidR="002E29CB" w:rsidRPr="00A05614" w:rsidRDefault="002E29CB" w:rsidP="007A7E9E">
            <w:pPr>
              <w:jc w:val="right"/>
              <w:rPr>
                <w:b/>
                <w:sz w:val="20"/>
              </w:rPr>
            </w:pPr>
            <w:r>
              <w:rPr>
                <w:b/>
                <w:sz w:val="20"/>
              </w:rPr>
              <w:t>262.530,31</w:t>
            </w:r>
          </w:p>
        </w:tc>
        <w:tc>
          <w:tcPr>
            <w:tcW w:w="2137" w:type="dxa"/>
          </w:tcPr>
          <w:p w:rsidR="002E29CB" w:rsidRPr="00D5442A" w:rsidRDefault="002E29CB" w:rsidP="007A7E9E">
            <w:pPr>
              <w:jc w:val="right"/>
              <w:rPr>
                <w:b/>
                <w:sz w:val="20"/>
                <w:szCs w:val="16"/>
              </w:rPr>
            </w:pPr>
            <w:r w:rsidRPr="00D5442A">
              <w:rPr>
                <w:b/>
                <w:sz w:val="20"/>
                <w:szCs w:val="16"/>
              </w:rPr>
              <w:t>303.990,00</w:t>
            </w:r>
          </w:p>
        </w:tc>
      </w:tr>
      <w:tr w:rsidR="002E29CB" w:rsidTr="007A7E9E">
        <w:tc>
          <w:tcPr>
            <w:tcW w:w="785" w:type="dxa"/>
          </w:tcPr>
          <w:p w:rsidR="002E29CB" w:rsidRDefault="002E29CB" w:rsidP="007A7E9E">
            <w:pPr>
              <w:jc w:val="center"/>
            </w:pPr>
            <w:r>
              <w:t>I.</w:t>
            </w:r>
          </w:p>
        </w:tc>
        <w:tc>
          <w:tcPr>
            <w:tcW w:w="4149" w:type="dxa"/>
          </w:tcPr>
          <w:p w:rsidR="002E29CB" w:rsidRPr="00A05614" w:rsidRDefault="002E29CB" w:rsidP="007A7E9E">
            <w:pPr>
              <w:rPr>
                <w:sz w:val="20"/>
                <w:szCs w:val="20"/>
              </w:rPr>
            </w:pPr>
            <w:r w:rsidRPr="00A05614">
              <w:rPr>
                <w:sz w:val="20"/>
                <w:szCs w:val="20"/>
                <w:highlight w:val="lightGray"/>
              </w:rPr>
              <w:t>MATERIJALNI TROŠKOVI</w:t>
            </w:r>
          </w:p>
        </w:tc>
        <w:tc>
          <w:tcPr>
            <w:tcW w:w="2217" w:type="dxa"/>
          </w:tcPr>
          <w:p w:rsidR="002E29CB" w:rsidRPr="00382188" w:rsidRDefault="002E29CB" w:rsidP="007A7E9E">
            <w:pPr>
              <w:jc w:val="right"/>
              <w:rPr>
                <w:sz w:val="20"/>
              </w:rPr>
            </w:pPr>
            <w:r w:rsidRPr="00382188">
              <w:rPr>
                <w:sz w:val="20"/>
              </w:rPr>
              <w:t>34.700,00</w:t>
            </w:r>
          </w:p>
        </w:tc>
        <w:tc>
          <w:tcPr>
            <w:tcW w:w="2137" w:type="dxa"/>
          </w:tcPr>
          <w:p w:rsidR="002E29CB" w:rsidRPr="00D5442A" w:rsidRDefault="002E29CB" w:rsidP="007A7E9E">
            <w:pPr>
              <w:jc w:val="right"/>
              <w:rPr>
                <w:b/>
                <w:sz w:val="20"/>
                <w:szCs w:val="16"/>
              </w:rPr>
            </w:pPr>
            <w:r w:rsidRPr="00D5442A">
              <w:rPr>
                <w:b/>
                <w:sz w:val="20"/>
                <w:szCs w:val="16"/>
              </w:rPr>
              <w:t>38.300,00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Troškovi sirovina i materijala(za proizvodnju dobara ili usluga)</w:t>
            </w:r>
          </w:p>
        </w:tc>
        <w:tc>
          <w:tcPr>
            <w:tcW w:w="2217" w:type="dxa"/>
          </w:tcPr>
          <w:p w:rsidR="002E29CB" w:rsidRPr="00A05614" w:rsidRDefault="002E29CB" w:rsidP="007A7E9E">
            <w:pPr>
              <w:jc w:val="right"/>
              <w:rPr>
                <w:sz w:val="20"/>
              </w:rPr>
            </w:pPr>
            <w:r w:rsidRPr="00A05614">
              <w:rPr>
                <w:sz w:val="20"/>
              </w:rPr>
              <w:t xml:space="preserve">   </w:t>
            </w:r>
            <w:r>
              <w:rPr>
                <w:sz w:val="20"/>
              </w:rPr>
              <w:t>4.000,00</w:t>
            </w:r>
          </w:p>
        </w:tc>
        <w:tc>
          <w:tcPr>
            <w:tcW w:w="2137" w:type="dxa"/>
          </w:tcPr>
          <w:p w:rsidR="002E29CB" w:rsidRPr="00D5442A" w:rsidRDefault="002E29CB" w:rsidP="007A7E9E">
            <w:pPr>
              <w:jc w:val="right"/>
              <w:rPr>
                <w:sz w:val="20"/>
                <w:szCs w:val="16"/>
              </w:rPr>
            </w:pPr>
            <w:r w:rsidRPr="00D5442A">
              <w:rPr>
                <w:sz w:val="20"/>
                <w:szCs w:val="16"/>
              </w:rPr>
              <w:t>4900,00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Materijalni troškovi administracije, uprave i prodaje</w:t>
            </w:r>
          </w:p>
        </w:tc>
        <w:tc>
          <w:tcPr>
            <w:tcW w:w="2217" w:type="dxa"/>
          </w:tcPr>
          <w:p w:rsidR="002E29CB" w:rsidRPr="00A05614" w:rsidRDefault="002E29CB" w:rsidP="007A7E9E">
            <w:pPr>
              <w:jc w:val="right"/>
              <w:rPr>
                <w:sz w:val="20"/>
              </w:rPr>
            </w:pPr>
            <w:r>
              <w:rPr>
                <w:sz w:val="20"/>
              </w:rPr>
              <w:t>3.800,00</w:t>
            </w:r>
          </w:p>
        </w:tc>
        <w:tc>
          <w:tcPr>
            <w:tcW w:w="2137" w:type="dxa"/>
          </w:tcPr>
          <w:p w:rsidR="002E29CB" w:rsidRPr="00D5442A" w:rsidRDefault="002E29CB" w:rsidP="007A7E9E">
            <w:pPr>
              <w:jc w:val="right"/>
              <w:rPr>
                <w:sz w:val="20"/>
                <w:szCs w:val="16"/>
              </w:rPr>
            </w:pPr>
            <w:r w:rsidRPr="00D5442A">
              <w:rPr>
                <w:sz w:val="20"/>
                <w:szCs w:val="16"/>
              </w:rPr>
              <w:t>4200,00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Troškovi, sitnog inventara, ambalaže i auto guma</w:t>
            </w:r>
          </w:p>
        </w:tc>
        <w:tc>
          <w:tcPr>
            <w:tcW w:w="2217" w:type="dxa"/>
          </w:tcPr>
          <w:p w:rsidR="002E29CB" w:rsidRPr="00A05614" w:rsidRDefault="002E29CB" w:rsidP="007A7E9E">
            <w:pPr>
              <w:jc w:val="right"/>
              <w:rPr>
                <w:sz w:val="20"/>
              </w:rPr>
            </w:pPr>
            <w:r>
              <w:rPr>
                <w:sz w:val="20"/>
              </w:rPr>
              <w:t>4.400,00</w:t>
            </w:r>
          </w:p>
        </w:tc>
        <w:tc>
          <w:tcPr>
            <w:tcW w:w="2137" w:type="dxa"/>
          </w:tcPr>
          <w:p w:rsidR="002E29CB" w:rsidRPr="00D5442A" w:rsidRDefault="002E29CB" w:rsidP="007A7E9E">
            <w:pPr>
              <w:jc w:val="right"/>
              <w:rPr>
                <w:sz w:val="20"/>
                <w:szCs w:val="16"/>
              </w:rPr>
            </w:pPr>
            <w:r w:rsidRPr="00D5442A">
              <w:rPr>
                <w:sz w:val="20"/>
                <w:szCs w:val="16"/>
              </w:rPr>
              <w:t>5200,00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Potrošni, rezervni dijelovi i materijal za održavanje</w:t>
            </w:r>
          </w:p>
        </w:tc>
        <w:tc>
          <w:tcPr>
            <w:tcW w:w="2217" w:type="dxa"/>
          </w:tcPr>
          <w:p w:rsidR="002E29CB" w:rsidRPr="00A05614" w:rsidRDefault="002E29CB" w:rsidP="007A7E9E">
            <w:pPr>
              <w:jc w:val="right"/>
              <w:rPr>
                <w:sz w:val="20"/>
              </w:rPr>
            </w:pPr>
            <w:r>
              <w:rPr>
                <w:sz w:val="20"/>
              </w:rPr>
              <w:t>4.500,00</w:t>
            </w:r>
          </w:p>
        </w:tc>
        <w:tc>
          <w:tcPr>
            <w:tcW w:w="2137" w:type="dxa"/>
          </w:tcPr>
          <w:p w:rsidR="002E29CB" w:rsidRPr="00D5442A" w:rsidRDefault="002E29CB" w:rsidP="007A7E9E">
            <w:pPr>
              <w:jc w:val="right"/>
              <w:rPr>
                <w:sz w:val="20"/>
                <w:szCs w:val="16"/>
              </w:rPr>
            </w:pPr>
            <w:r w:rsidRPr="00D5442A">
              <w:rPr>
                <w:sz w:val="20"/>
                <w:szCs w:val="16"/>
              </w:rPr>
              <w:t>5000,00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Potrošena energija u proizvodnji dobara i usluga</w:t>
            </w:r>
          </w:p>
        </w:tc>
        <w:tc>
          <w:tcPr>
            <w:tcW w:w="2217" w:type="dxa"/>
          </w:tcPr>
          <w:p w:rsidR="002E29CB" w:rsidRPr="00A05614" w:rsidRDefault="002E29CB" w:rsidP="007A7E9E">
            <w:pPr>
              <w:jc w:val="right"/>
              <w:rPr>
                <w:sz w:val="20"/>
              </w:rPr>
            </w:pPr>
            <w:r>
              <w:rPr>
                <w:sz w:val="20"/>
              </w:rPr>
              <w:t>18.000,00</w:t>
            </w:r>
          </w:p>
        </w:tc>
        <w:tc>
          <w:tcPr>
            <w:tcW w:w="2137" w:type="dxa"/>
          </w:tcPr>
          <w:p w:rsidR="002E29CB" w:rsidRPr="00D5442A" w:rsidRDefault="002E29CB" w:rsidP="007A7E9E">
            <w:pPr>
              <w:jc w:val="right"/>
              <w:rPr>
                <w:sz w:val="20"/>
                <w:szCs w:val="16"/>
              </w:rPr>
            </w:pPr>
            <w:r w:rsidRPr="00D5442A">
              <w:rPr>
                <w:sz w:val="20"/>
                <w:szCs w:val="16"/>
              </w:rPr>
              <w:t>19000,00</w:t>
            </w:r>
          </w:p>
        </w:tc>
      </w:tr>
      <w:tr w:rsidR="002E29CB" w:rsidTr="007A7E9E">
        <w:tc>
          <w:tcPr>
            <w:tcW w:w="785" w:type="dxa"/>
          </w:tcPr>
          <w:p w:rsidR="002E29CB" w:rsidRDefault="002E29CB" w:rsidP="007A7E9E">
            <w:r>
              <w:t>II.</w:t>
            </w:r>
          </w:p>
        </w:tc>
        <w:tc>
          <w:tcPr>
            <w:tcW w:w="4149" w:type="dxa"/>
          </w:tcPr>
          <w:p w:rsidR="002E29CB" w:rsidRPr="00A05614" w:rsidRDefault="002E29CB" w:rsidP="007A7E9E">
            <w:pPr>
              <w:rPr>
                <w:sz w:val="20"/>
                <w:szCs w:val="20"/>
              </w:rPr>
            </w:pPr>
            <w:r w:rsidRPr="00A05614">
              <w:rPr>
                <w:sz w:val="20"/>
                <w:szCs w:val="20"/>
                <w:highlight w:val="lightGray"/>
              </w:rPr>
              <w:t>OSTALI VANJSKI TROŠKOVI I TROŠKOVI USLUGA</w:t>
            </w:r>
          </w:p>
        </w:tc>
        <w:tc>
          <w:tcPr>
            <w:tcW w:w="2217" w:type="dxa"/>
          </w:tcPr>
          <w:p w:rsidR="002E29CB" w:rsidRPr="00A05614" w:rsidRDefault="002E29CB" w:rsidP="007A7E9E">
            <w:pPr>
              <w:jc w:val="right"/>
              <w:rPr>
                <w:b/>
                <w:sz w:val="20"/>
              </w:rPr>
            </w:pPr>
            <w:r>
              <w:rPr>
                <w:b/>
                <w:sz w:val="20"/>
              </w:rPr>
              <w:t>62.430,00</w:t>
            </w:r>
          </w:p>
        </w:tc>
        <w:tc>
          <w:tcPr>
            <w:tcW w:w="2137" w:type="dxa"/>
          </w:tcPr>
          <w:p w:rsidR="002E29CB" w:rsidRPr="00D5442A" w:rsidRDefault="002E29CB" w:rsidP="007A7E9E">
            <w:pPr>
              <w:jc w:val="right"/>
              <w:rPr>
                <w:b/>
                <w:sz w:val="20"/>
                <w:szCs w:val="16"/>
              </w:rPr>
            </w:pPr>
            <w:r w:rsidRPr="00D5442A">
              <w:rPr>
                <w:b/>
                <w:sz w:val="20"/>
                <w:szCs w:val="16"/>
              </w:rPr>
              <w:t>69.000,00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 xml:space="preserve">Troškovi telefona prijevoza i </w:t>
            </w:r>
            <w:proofErr w:type="spellStart"/>
            <w:r w:rsidRPr="00A05614">
              <w:rPr>
                <w:sz w:val="20"/>
                <w:szCs w:val="20"/>
              </w:rPr>
              <w:t>sl</w:t>
            </w:r>
            <w:proofErr w:type="spellEnd"/>
            <w:r w:rsidRPr="00A05614">
              <w:rPr>
                <w:sz w:val="20"/>
                <w:szCs w:val="20"/>
              </w:rPr>
              <w:t>.</w:t>
            </w:r>
          </w:p>
        </w:tc>
        <w:tc>
          <w:tcPr>
            <w:tcW w:w="2217" w:type="dxa"/>
          </w:tcPr>
          <w:p w:rsidR="002E29CB" w:rsidRPr="00A05614" w:rsidRDefault="002E29CB" w:rsidP="007A7E9E">
            <w:pPr>
              <w:jc w:val="right"/>
              <w:rPr>
                <w:sz w:val="20"/>
              </w:rPr>
            </w:pPr>
            <w:r>
              <w:rPr>
                <w:sz w:val="20"/>
              </w:rPr>
              <w:t>7.000,00</w:t>
            </w:r>
          </w:p>
        </w:tc>
        <w:tc>
          <w:tcPr>
            <w:tcW w:w="2137" w:type="dxa"/>
          </w:tcPr>
          <w:p w:rsidR="002E29CB" w:rsidRPr="00D5442A" w:rsidRDefault="002E29CB" w:rsidP="007A7E9E">
            <w:pPr>
              <w:jc w:val="right"/>
              <w:rPr>
                <w:sz w:val="20"/>
                <w:szCs w:val="16"/>
              </w:rPr>
            </w:pPr>
            <w:r w:rsidRPr="00D5442A">
              <w:rPr>
                <w:sz w:val="20"/>
                <w:szCs w:val="16"/>
              </w:rPr>
              <w:t>8.000,00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Usluge održavanja i zaštite (servisne usluge)</w:t>
            </w:r>
          </w:p>
        </w:tc>
        <w:tc>
          <w:tcPr>
            <w:tcW w:w="2217" w:type="dxa"/>
          </w:tcPr>
          <w:p w:rsidR="002E29CB" w:rsidRPr="00A05614" w:rsidRDefault="002E29CB" w:rsidP="007A7E9E">
            <w:pPr>
              <w:jc w:val="right"/>
              <w:rPr>
                <w:sz w:val="20"/>
              </w:rPr>
            </w:pPr>
            <w:r>
              <w:rPr>
                <w:sz w:val="20"/>
              </w:rPr>
              <w:t>17.500,00</w:t>
            </w:r>
          </w:p>
        </w:tc>
        <w:tc>
          <w:tcPr>
            <w:tcW w:w="2137" w:type="dxa"/>
          </w:tcPr>
          <w:p w:rsidR="002E29CB" w:rsidRPr="00D5442A" w:rsidRDefault="002E29CB" w:rsidP="007A7E9E">
            <w:pPr>
              <w:jc w:val="right"/>
              <w:rPr>
                <w:sz w:val="20"/>
                <w:szCs w:val="16"/>
              </w:rPr>
            </w:pPr>
            <w:r w:rsidRPr="00D5442A">
              <w:rPr>
                <w:sz w:val="20"/>
                <w:szCs w:val="16"/>
              </w:rPr>
              <w:t>17.500,00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Usluge registracije prijevoznih sredstava i troškovi dozvola</w:t>
            </w:r>
          </w:p>
        </w:tc>
        <w:tc>
          <w:tcPr>
            <w:tcW w:w="2217" w:type="dxa"/>
          </w:tcPr>
          <w:p w:rsidR="002E29CB" w:rsidRPr="00A05614" w:rsidRDefault="002E29CB" w:rsidP="007A7E9E">
            <w:pPr>
              <w:jc w:val="right"/>
              <w:rPr>
                <w:sz w:val="20"/>
              </w:rPr>
            </w:pPr>
            <w:r>
              <w:rPr>
                <w:sz w:val="20"/>
              </w:rPr>
              <w:t>2.400,00</w:t>
            </w:r>
          </w:p>
        </w:tc>
        <w:tc>
          <w:tcPr>
            <w:tcW w:w="2137" w:type="dxa"/>
          </w:tcPr>
          <w:p w:rsidR="002E29CB" w:rsidRPr="00D5442A" w:rsidRDefault="002E29CB" w:rsidP="007A7E9E">
            <w:pPr>
              <w:jc w:val="right"/>
              <w:rPr>
                <w:sz w:val="20"/>
                <w:szCs w:val="16"/>
              </w:rPr>
            </w:pPr>
            <w:r w:rsidRPr="00D5442A">
              <w:rPr>
                <w:sz w:val="20"/>
                <w:szCs w:val="16"/>
              </w:rPr>
              <w:t>3.000,00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Usluge zakupa-</w:t>
            </w:r>
            <w:proofErr w:type="spellStart"/>
            <w:r w:rsidRPr="00A05614">
              <w:rPr>
                <w:sz w:val="20"/>
                <w:szCs w:val="20"/>
              </w:rPr>
              <w:t>leasinga</w:t>
            </w:r>
            <w:proofErr w:type="spellEnd"/>
            <w:r w:rsidRPr="00A05614">
              <w:rPr>
                <w:sz w:val="20"/>
                <w:szCs w:val="20"/>
              </w:rPr>
              <w:t>/najma</w:t>
            </w:r>
          </w:p>
        </w:tc>
        <w:tc>
          <w:tcPr>
            <w:tcW w:w="2217" w:type="dxa"/>
          </w:tcPr>
          <w:p w:rsidR="002E29CB" w:rsidRPr="00A05614" w:rsidRDefault="002E29CB" w:rsidP="007A7E9E">
            <w:pPr>
              <w:jc w:val="right"/>
              <w:rPr>
                <w:sz w:val="20"/>
              </w:rPr>
            </w:pPr>
            <w:r>
              <w:rPr>
                <w:sz w:val="20"/>
              </w:rPr>
              <w:t>930,00</w:t>
            </w:r>
          </w:p>
        </w:tc>
        <w:tc>
          <w:tcPr>
            <w:tcW w:w="2137" w:type="dxa"/>
          </w:tcPr>
          <w:p w:rsidR="002E29CB" w:rsidRPr="00D5442A" w:rsidRDefault="002E29CB" w:rsidP="007A7E9E">
            <w:pPr>
              <w:jc w:val="right"/>
              <w:rPr>
                <w:sz w:val="20"/>
                <w:szCs w:val="16"/>
              </w:rPr>
            </w:pPr>
            <w:r w:rsidRPr="00D5442A">
              <w:rPr>
                <w:sz w:val="20"/>
                <w:szCs w:val="16"/>
              </w:rPr>
              <w:t>2.200,00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Intelektualne i osobne usluge</w:t>
            </w:r>
          </w:p>
        </w:tc>
        <w:tc>
          <w:tcPr>
            <w:tcW w:w="2217" w:type="dxa"/>
          </w:tcPr>
          <w:p w:rsidR="002E29CB" w:rsidRPr="00A05614" w:rsidRDefault="002E29CB" w:rsidP="007A7E9E">
            <w:pPr>
              <w:jc w:val="right"/>
              <w:rPr>
                <w:sz w:val="20"/>
              </w:rPr>
            </w:pPr>
            <w:r>
              <w:rPr>
                <w:sz w:val="20"/>
              </w:rPr>
              <w:t>8.500,00</w:t>
            </w:r>
          </w:p>
        </w:tc>
        <w:tc>
          <w:tcPr>
            <w:tcW w:w="2137" w:type="dxa"/>
          </w:tcPr>
          <w:p w:rsidR="002E29CB" w:rsidRPr="00D5442A" w:rsidRDefault="002E29CB" w:rsidP="007A7E9E">
            <w:pPr>
              <w:jc w:val="right"/>
              <w:rPr>
                <w:sz w:val="20"/>
                <w:szCs w:val="16"/>
              </w:rPr>
            </w:pPr>
            <w:r w:rsidRPr="00D5442A">
              <w:rPr>
                <w:sz w:val="20"/>
                <w:szCs w:val="16"/>
              </w:rPr>
              <w:t>9.500,00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Troškovi komunalnih usluga</w:t>
            </w:r>
          </w:p>
        </w:tc>
        <w:tc>
          <w:tcPr>
            <w:tcW w:w="2217" w:type="dxa"/>
          </w:tcPr>
          <w:p w:rsidR="002E29CB" w:rsidRPr="00A05614" w:rsidRDefault="002E29CB" w:rsidP="007A7E9E">
            <w:pPr>
              <w:jc w:val="right"/>
              <w:rPr>
                <w:sz w:val="20"/>
              </w:rPr>
            </w:pPr>
            <w:r>
              <w:rPr>
                <w:sz w:val="20"/>
              </w:rPr>
              <w:t>23.000,00</w:t>
            </w:r>
          </w:p>
        </w:tc>
        <w:tc>
          <w:tcPr>
            <w:tcW w:w="2137" w:type="dxa"/>
          </w:tcPr>
          <w:p w:rsidR="002E29CB" w:rsidRPr="00D5442A" w:rsidRDefault="002E29CB" w:rsidP="007A7E9E">
            <w:pPr>
              <w:jc w:val="right"/>
              <w:rPr>
                <w:sz w:val="20"/>
                <w:szCs w:val="16"/>
              </w:rPr>
            </w:pPr>
            <w:r w:rsidRPr="00D5442A">
              <w:rPr>
                <w:sz w:val="20"/>
                <w:szCs w:val="16"/>
              </w:rPr>
              <w:t>25.000,00</w:t>
            </w:r>
          </w:p>
        </w:tc>
      </w:tr>
      <w:tr w:rsidR="002E29CB" w:rsidTr="007A7E9E">
        <w:tc>
          <w:tcPr>
            <w:tcW w:w="785" w:type="dxa"/>
          </w:tcPr>
          <w:p w:rsidR="002E29CB" w:rsidRDefault="002E29CB" w:rsidP="007A7E9E"/>
        </w:tc>
        <w:tc>
          <w:tcPr>
            <w:tcW w:w="4149" w:type="dxa"/>
            <w:shd w:val="clear" w:color="auto" w:fill="FFFFFF" w:themeFill="background1"/>
          </w:tcPr>
          <w:p w:rsidR="002E29CB" w:rsidRPr="00A05614" w:rsidRDefault="002E29CB" w:rsidP="007A7E9E">
            <w:pPr>
              <w:rPr>
                <w:sz w:val="20"/>
                <w:szCs w:val="20"/>
                <w:highlight w:val="lightGray"/>
              </w:rPr>
            </w:pPr>
            <w:r w:rsidRPr="00A05614">
              <w:rPr>
                <w:sz w:val="20"/>
                <w:szCs w:val="20"/>
              </w:rPr>
              <w:t>Troškovi ostalih vanjskih usluga</w:t>
            </w:r>
          </w:p>
        </w:tc>
        <w:tc>
          <w:tcPr>
            <w:tcW w:w="2217" w:type="dxa"/>
          </w:tcPr>
          <w:p w:rsidR="002E29CB" w:rsidRPr="00A05614" w:rsidRDefault="002E29CB" w:rsidP="007A7E9E">
            <w:pPr>
              <w:jc w:val="right"/>
              <w:rPr>
                <w:sz w:val="20"/>
              </w:rPr>
            </w:pPr>
            <w:r>
              <w:rPr>
                <w:sz w:val="20"/>
              </w:rPr>
              <w:t>3.100,00</w:t>
            </w:r>
          </w:p>
        </w:tc>
        <w:tc>
          <w:tcPr>
            <w:tcW w:w="2137" w:type="dxa"/>
          </w:tcPr>
          <w:p w:rsidR="002E29CB" w:rsidRPr="00D5442A" w:rsidRDefault="002E29CB" w:rsidP="007A7E9E">
            <w:pPr>
              <w:jc w:val="right"/>
              <w:rPr>
                <w:sz w:val="20"/>
                <w:szCs w:val="16"/>
              </w:rPr>
            </w:pPr>
            <w:r w:rsidRPr="00D5442A">
              <w:rPr>
                <w:sz w:val="20"/>
                <w:szCs w:val="16"/>
              </w:rPr>
              <w:t>3.800,00</w:t>
            </w:r>
          </w:p>
        </w:tc>
      </w:tr>
      <w:tr w:rsidR="002E29CB" w:rsidTr="007A7E9E">
        <w:tc>
          <w:tcPr>
            <w:tcW w:w="785" w:type="dxa"/>
          </w:tcPr>
          <w:p w:rsidR="002E29CB" w:rsidRDefault="002E29CB" w:rsidP="007A7E9E">
            <w:r>
              <w:t>III.</w:t>
            </w:r>
          </w:p>
        </w:tc>
        <w:tc>
          <w:tcPr>
            <w:tcW w:w="4149" w:type="dxa"/>
          </w:tcPr>
          <w:p w:rsidR="002E29CB" w:rsidRPr="00A05614" w:rsidRDefault="002E29CB" w:rsidP="007A7E9E">
            <w:pPr>
              <w:rPr>
                <w:sz w:val="20"/>
                <w:szCs w:val="20"/>
              </w:rPr>
            </w:pPr>
            <w:r w:rsidRPr="00A05614">
              <w:rPr>
                <w:sz w:val="20"/>
                <w:szCs w:val="20"/>
                <w:highlight w:val="lightGray"/>
              </w:rPr>
              <w:t>TROŠKOVI OSOBLJA-PLAĆE</w:t>
            </w:r>
          </w:p>
        </w:tc>
        <w:tc>
          <w:tcPr>
            <w:tcW w:w="2217" w:type="dxa"/>
          </w:tcPr>
          <w:p w:rsidR="002E29CB" w:rsidRPr="00A05614" w:rsidRDefault="002E29CB" w:rsidP="007A7E9E">
            <w:pPr>
              <w:jc w:val="right"/>
              <w:rPr>
                <w:b/>
                <w:sz w:val="20"/>
              </w:rPr>
            </w:pPr>
            <w:r>
              <w:rPr>
                <w:b/>
                <w:sz w:val="20"/>
              </w:rPr>
              <w:t>123.330,31</w:t>
            </w:r>
          </w:p>
        </w:tc>
        <w:tc>
          <w:tcPr>
            <w:tcW w:w="2137" w:type="dxa"/>
          </w:tcPr>
          <w:p w:rsidR="002E29CB" w:rsidRPr="00D5442A" w:rsidRDefault="002E29CB" w:rsidP="007A7E9E">
            <w:pPr>
              <w:jc w:val="right"/>
              <w:rPr>
                <w:b/>
                <w:sz w:val="20"/>
                <w:szCs w:val="16"/>
              </w:rPr>
            </w:pPr>
            <w:r w:rsidRPr="00D5442A">
              <w:rPr>
                <w:b/>
                <w:sz w:val="20"/>
                <w:szCs w:val="16"/>
              </w:rPr>
              <w:t>143.200,00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Neto-plaće i nadoknade</w:t>
            </w:r>
          </w:p>
        </w:tc>
        <w:tc>
          <w:tcPr>
            <w:tcW w:w="2217" w:type="dxa"/>
          </w:tcPr>
          <w:p w:rsidR="002E29CB" w:rsidRPr="00A05614" w:rsidRDefault="002E29CB" w:rsidP="007A7E9E">
            <w:pPr>
              <w:jc w:val="right"/>
              <w:rPr>
                <w:sz w:val="20"/>
              </w:rPr>
            </w:pPr>
            <w:r>
              <w:rPr>
                <w:sz w:val="20"/>
              </w:rPr>
              <w:t>82.000,00</w:t>
            </w:r>
          </w:p>
        </w:tc>
        <w:tc>
          <w:tcPr>
            <w:tcW w:w="2137" w:type="dxa"/>
          </w:tcPr>
          <w:p w:rsidR="002E29CB" w:rsidRPr="00D5442A" w:rsidRDefault="002E29CB" w:rsidP="007A7E9E">
            <w:pPr>
              <w:jc w:val="right"/>
              <w:rPr>
                <w:sz w:val="20"/>
                <w:szCs w:val="16"/>
              </w:rPr>
            </w:pPr>
            <w:r w:rsidRPr="00D5442A">
              <w:rPr>
                <w:sz w:val="20"/>
                <w:szCs w:val="16"/>
              </w:rPr>
              <w:t>99.000,00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Troškovi poreza (prireza) i doprinosa iz plaća</w:t>
            </w:r>
          </w:p>
        </w:tc>
        <w:tc>
          <w:tcPr>
            <w:tcW w:w="2217" w:type="dxa"/>
          </w:tcPr>
          <w:p w:rsidR="002E29CB" w:rsidRPr="00A05614" w:rsidRDefault="002E29CB" w:rsidP="007A7E9E">
            <w:pPr>
              <w:jc w:val="right"/>
              <w:rPr>
                <w:sz w:val="20"/>
              </w:rPr>
            </w:pPr>
            <w:r>
              <w:rPr>
                <w:sz w:val="20"/>
              </w:rPr>
              <w:t>23.515,92</w:t>
            </w:r>
          </w:p>
        </w:tc>
        <w:tc>
          <w:tcPr>
            <w:tcW w:w="2137" w:type="dxa"/>
          </w:tcPr>
          <w:p w:rsidR="002E29CB" w:rsidRPr="00D5442A" w:rsidRDefault="002E29CB" w:rsidP="007A7E9E">
            <w:pPr>
              <w:jc w:val="right"/>
              <w:rPr>
                <w:sz w:val="20"/>
                <w:szCs w:val="16"/>
              </w:rPr>
            </w:pPr>
            <w:r w:rsidRPr="00D5442A">
              <w:rPr>
                <w:sz w:val="20"/>
                <w:szCs w:val="16"/>
              </w:rPr>
              <w:t>25.200,00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Doprinosi na plaće</w:t>
            </w:r>
          </w:p>
        </w:tc>
        <w:tc>
          <w:tcPr>
            <w:tcW w:w="2217" w:type="dxa"/>
          </w:tcPr>
          <w:p w:rsidR="002E29CB" w:rsidRPr="00A05614" w:rsidRDefault="002E29CB" w:rsidP="007A7E9E">
            <w:pPr>
              <w:jc w:val="right"/>
              <w:rPr>
                <w:sz w:val="20"/>
              </w:rPr>
            </w:pPr>
            <w:r>
              <w:rPr>
                <w:sz w:val="20"/>
              </w:rPr>
              <w:t>17.814,39</w:t>
            </w:r>
          </w:p>
        </w:tc>
        <w:tc>
          <w:tcPr>
            <w:tcW w:w="2137" w:type="dxa"/>
          </w:tcPr>
          <w:p w:rsidR="002E29CB" w:rsidRPr="00D5442A" w:rsidRDefault="002E29CB" w:rsidP="007A7E9E">
            <w:pPr>
              <w:jc w:val="right"/>
              <w:rPr>
                <w:sz w:val="20"/>
                <w:szCs w:val="16"/>
              </w:rPr>
            </w:pPr>
            <w:r w:rsidRPr="00D5442A">
              <w:rPr>
                <w:sz w:val="20"/>
                <w:szCs w:val="16"/>
              </w:rPr>
              <w:t>19.000,00</w:t>
            </w:r>
          </w:p>
        </w:tc>
      </w:tr>
      <w:tr w:rsidR="002E29CB" w:rsidTr="007A7E9E">
        <w:tc>
          <w:tcPr>
            <w:tcW w:w="785" w:type="dxa"/>
          </w:tcPr>
          <w:p w:rsidR="002E29CB" w:rsidRDefault="002E29CB" w:rsidP="007A7E9E">
            <w:r>
              <w:t>IV.</w:t>
            </w:r>
          </w:p>
        </w:tc>
        <w:tc>
          <w:tcPr>
            <w:tcW w:w="4149" w:type="dxa"/>
          </w:tcPr>
          <w:p w:rsidR="002E29CB" w:rsidRPr="00A05614" w:rsidRDefault="002E29CB" w:rsidP="007A7E9E">
            <w:pPr>
              <w:rPr>
                <w:sz w:val="20"/>
                <w:szCs w:val="20"/>
                <w:highlight w:val="lightGray"/>
              </w:rPr>
            </w:pPr>
            <w:r w:rsidRPr="00A05614">
              <w:rPr>
                <w:sz w:val="20"/>
                <w:szCs w:val="20"/>
                <w:highlight w:val="lightGray"/>
              </w:rPr>
              <w:t>AMORTIZACIJA</w:t>
            </w:r>
          </w:p>
        </w:tc>
        <w:tc>
          <w:tcPr>
            <w:tcW w:w="2217" w:type="dxa"/>
          </w:tcPr>
          <w:p w:rsidR="002E29CB" w:rsidRPr="00A05614" w:rsidRDefault="002E29CB" w:rsidP="007A7E9E">
            <w:pPr>
              <w:jc w:val="right"/>
              <w:rPr>
                <w:b/>
                <w:sz w:val="20"/>
              </w:rPr>
            </w:pPr>
            <w:r>
              <w:rPr>
                <w:b/>
                <w:sz w:val="20"/>
              </w:rPr>
              <w:t>10.000,00</w:t>
            </w:r>
          </w:p>
        </w:tc>
        <w:tc>
          <w:tcPr>
            <w:tcW w:w="2137" w:type="dxa"/>
          </w:tcPr>
          <w:p w:rsidR="002E29CB" w:rsidRPr="00D5442A" w:rsidRDefault="002E29CB" w:rsidP="007A7E9E">
            <w:pPr>
              <w:jc w:val="right"/>
              <w:rPr>
                <w:b/>
                <w:sz w:val="20"/>
                <w:szCs w:val="16"/>
              </w:rPr>
            </w:pPr>
            <w:r w:rsidRPr="00D5442A">
              <w:rPr>
                <w:b/>
                <w:sz w:val="20"/>
                <w:szCs w:val="16"/>
              </w:rPr>
              <w:t>10.000,00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Amortizacija materijalne imovine</w:t>
            </w:r>
          </w:p>
        </w:tc>
        <w:tc>
          <w:tcPr>
            <w:tcW w:w="2217" w:type="dxa"/>
          </w:tcPr>
          <w:p w:rsidR="002E29CB" w:rsidRPr="00A05614" w:rsidRDefault="002E29CB" w:rsidP="007A7E9E">
            <w:pPr>
              <w:jc w:val="right"/>
              <w:rPr>
                <w:sz w:val="20"/>
              </w:rPr>
            </w:pPr>
            <w:r>
              <w:rPr>
                <w:sz w:val="20"/>
              </w:rPr>
              <w:t>10.000,00</w:t>
            </w:r>
          </w:p>
        </w:tc>
        <w:tc>
          <w:tcPr>
            <w:tcW w:w="2137" w:type="dxa"/>
          </w:tcPr>
          <w:p w:rsidR="002E29CB" w:rsidRPr="00D5442A" w:rsidRDefault="002E29CB" w:rsidP="007A7E9E">
            <w:pPr>
              <w:jc w:val="right"/>
              <w:rPr>
                <w:sz w:val="20"/>
                <w:szCs w:val="16"/>
              </w:rPr>
            </w:pPr>
            <w:r w:rsidRPr="00D5442A">
              <w:rPr>
                <w:sz w:val="20"/>
                <w:szCs w:val="16"/>
              </w:rPr>
              <w:t>10.000,00</w:t>
            </w:r>
          </w:p>
        </w:tc>
      </w:tr>
      <w:tr w:rsidR="002E29CB" w:rsidTr="007A7E9E">
        <w:tc>
          <w:tcPr>
            <w:tcW w:w="785" w:type="dxa"/>
          </w:tcPr>
          <w:p w:rsidR="002E29CB" w:rsidRDefault="002E29CB" w:rsidP="007A7E9E">
            <w:r>
              <w:t>V.</w:t>
            </w:r>
          </w:p>
        </w:tc>
        <w:tc>
          <w:tcPr>
            <w:tcW w:w="4149" w:type="dxa"/>
          </w:tcPr>
          <w:p w:rsidR="002E29CB" w:rsidRPr="00A05614" w:rsidRDefault="002E29CB" w:rsidP="007A7E9E">
            <w:pPr>
              <w:rPr>
                <w:sz w:val="20"/>
                <w:szCs w:val="20"/>
              </w:rPr>
            </w:pPr>
            <w:r w:rsidRPr="00A05614">
              <w:rPr>
                <w:sz w:val="20"/>
                <w:szCs w:val="20"/>
                <w:highlight w:val="lightGray"/>
              </w:rPr>
              <w:t>OSTALI TROŠKOVI POSLOVANJA</w:t>
            </w:r>
          </w:p>
        </w:tc>
        <w:tc>
          <w:tcPr>
            <w:tcW w:w="2217" w:type="dxa"/>
          </w:tcPr>
          <w:p w:rsidR="002E29CB" w:rsidRPr="00A05614" w:rsidRDefault="002E29CB" w:rsidP="007A7E9E">
            <w:pPr>
              <w:jc w:val="right"/>
              <w:rPr>
                <w:b/>
                <w:sz w:val="20"/>
              </w:rPr>
            </w:pPr>
            <w:r>
              <w:rPr>
                <w:b/>
                <w:sz w:val="20"/>
              </w:rPr>
              <w:t>41.330,00</w:t>
            </w:r>
          </w:p>
        </w:tc>
        <w:tc>
          <w:tcPr>
            <w:tcW w:w="2137" w:type="dxa"/>
          </w:tcPr>
          <w:p w:rsidR="002E29CB" w:rsidRPr="00D5442A" w:rsidRDefault="002E29CB" w:rsidP="007A7E9E">
            <w:pPr>
              <w:jc w:val="right"/>
              <w:rPr>
                <w:b/>
                <w:sz w:val="20"/>
                <w:szCs w:val="16"/>
              </w:rPr>
            </w:pPr>
            <w:r w:rsidRPr="00D5442A">
              <w:rPr>
                <w:b/>
                <w:sz w:val="20"/>
                <w:szCs w:val="16"/>
              </w:rPr>
              <w:t>42.750,00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Dnevnice za službena putovanja i putni troškovi</w:t>
            </w:r>
          </w:p>
        </w:tc>
        <w:tc>
          <w:tcPr>
            <w:tcW w:w="2217" w:type="dxa"/>
          </w:tcPr>
          <w:p w:rsidR="002E29CB" w:rsidRPr="00A05614" w:rsidRDefault="002E29CB" w:rsidP="007A7E9E">
            <w:pPr>
              <w:jc w:val="right"/>
              <w:rPr>
                <w:sz w:val="20"/>
              </w:rPr>
            </w:pPr>
            <w:r>
              <w:rPr>
                <w:sz w:val="20"/>
              </w:rPr>
              <w:t>8.500,00</w:t>
            </w:r>
          </w:p>
        </w:tc>
        <w:tc>
          <w:tcPr>
            <w:tcW w:w="2137" w:type="dxa"/>
          </w:tcPr>
          <w:p w:rsidR="002E29CB" w:rsidRPr="00D5442A" w:rsidRDefault="002E29CB" w:rsidP="007A7E9E">
            <w:pPr>
              <w:jc w:val="right"/>
              <w:rPr>
                <w:sz w:val="20"/>
                <w:szCs w:val="16"/>
              </w:rPr>
            </w:pPr>
            <w:r w:rsidRPr="00D5442A">
              <w:rPr>
                <w:sz w:val="20"/>
                <w:szCs w:val="16"/>
              </w:rPr>
              <w:t>9.200,00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Naknade troškova, darovi i potpore</w:t>
            </w:r>
          </w:p>
        </w:tc>
        <w:tc>
          <w:tcPr>
            <w:tcW w:w="2217" w:type="dxa"/>
          </w:tcPr>
          <w:p w:rsidR="002E29CB" w:rsidRPr="00A05614" w:rsidRDefault="002E29CB" w:rsidP="007A7E9E">
            <w:pPr>
              <w:jc w:val="right"/>
              <w:rPr>
                <w:sz w:val="20"/>
              </w:rPr>
            </w:pPr>
            <w:r>
              <w:rPr>
                <w:sz w:val="20"/>
              </w:rPr>
              <w:t>19.000,00</w:t>
            </w:r>
          </w:p>
        </w:tc>
        <w:tc>
          <w:tcPr>
            <w:tcW w:w="2137" w:type="dxa"/>
          </w:tcPr>
          <w:p w:rsidR="002E29CB" w:rsidRPr="00D5442A" w:rsidRDefault="002E29CB" w:rsidP="007A7E9E">
            <w:pPr>
              <w:jc w:val="right"/>
              <w:rPr>
                <w:sz w:val="20"/>
                <w:szCs w:val="16"/>
              </w:rPr>
            </w:pPr>
            <w:r w:rsidRPr="00D5442A">
              <w:rPr>
                <w:sz w:val="20"/>
                <w:szCs w:val="16"/>
              </w:rPr>
              <w:t>19.500,00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Nadoknade članovima uprave (bruto s doprinosima)</w:t>
            </w:r>
          </w:p>
        </w:tc>
        <w:tc>
          <w:tcPr>
            <w:tcW w:w="2217" w:type="dxa"/>
          </w:tcPr>
          <w:p w:rsidR="002E29CB" w:rsidRPr="00A05614" w:rsidRDefault="002E29CB" w:rsidP="007A7E9E">
            <w:pPr>
              <w:jc w:val="right"/>
              <w:rPr>
                <w:sz w:val="20"/>
              </w:rPr>
            </w:pPr>
            <w:r>
              <w:rPr>
                <w:sz w:val="20"/>
              </w:rPr>
              <w:t>1.800,00</w:t>
            </w:r>
          </w:p>
        </w:tc>
        <w:tc>
          <w:tcPr>
            <w:tcW w:w="2137" w:type="dxa"/>
          </w:tcPr>
          <w:p w:rsidR="002E29CB" w:rsidRPr="00D5442A" w:rsidRDefault="002E29CB" w:rsidP="007A7E9E">
            <w:pPr>
              <w:jc w:val="right"/>
              <w:rPr>
                <w:sz w:val="20"/>
                <w:szCs w:val="16"/>
              </w:rPr>
            </w:pPr>
            <w:r w:rsidRPr="00D5442A">
              <w:rPr>
                <w:sz w:val="20"/>
                <w:szCs w:val="16"/>
              </w:rPr>
              <w:t>2.500,00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Troškovi reprezentacije i promidžbe (interni)</w:t>
            </w:r>
          </w:p>
        </w:tc>
        <w:tc>
          <w:tcPr>
            <w:tcW w:w="2217" w:type="dxa"/>
          </w:tcPr>
          <w:p w:rsidR="002E29CB" w:rsidRPr="00A05614" w:rsidRDefault="002E29CB" w:rsidP="007A7E9E">
            <w:pPr>
              <w:jc w:val="right"/>
              <w:rPr>
                <w:sz w:val="20"/>
              </w:rPr>
            </w:pPr>
            <w:r>
              <w:rPr>
                <w:sz w:val="20"/>
              </w:rPr>
              <w:t>3.200,00</w:t>
            </w:r>
          </w:p>
        </w:tc>
        <w:tc>
          <w:tcPr>
            <w:tcW w:w="2137" w:type="dxa"/>
          </w:tcPr>
          <w:p w:rsidR="002E29CB" w:rsidRPr="00D5442A" w:rsidRDefault="002E29CB" w:rsidP="007A7E9E">
            <w:pPr>
              <w:jc w:val="right"/>
              <w:rPr>
                <w:sz w:val="20"/>
                <w:szCs w:val="16"/>
              </w:rPr>
            </w:pPr>
            <w:r w:rsidRPr="00D5442A">
              <w:rPr>
                <w:sz w:val="20"/>
                <w:szCs w:val="16"/>
              </w:rPr>
              <w:t>3.400,00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Premije osiguranja</w:t>
            </w:r>
          </w:p>
        </w:tc>
        <w:tc>
          <w:tcPr>
            <w:tcW w:w="2217" w:type="dxa"/>
          </w:tcPr>
          <w:p w:rsidR="002E29CB" w:rsidRPr="00A05614" w:rsidRDefault="002E29CB" w:rsidP="007A7E9E">
            <w:pPr>
              <w:jc w:val="right"/>
              <w:rPr>
                <w:sz w:val="20"/>
              </w:rPr>
            </w:pPr>
            <w:r w:rsidRPr="00A05614">
              <w:rPr>
                <w:sz w:val="20"/>
              </w:rPr>
              <w:t xml:space="preserve">      </w:t>
            </w:r>
            <w:r>
              <w:rPr>
                <w:sz w:val="20"/>
              </w:rPr>
              <w:t>3.000,00</w:t>
            </w:r>
          </w:p>
        </w:tc>
        <w:tc>
          <w:tcPr>
            <w:tcW w:w="2137" w:type="dxa"/>
          </w:tcPr>
          <w:p w:rsidR="002E29CB" w:rsidRPr="00D5442A" w:rsidRDefault="002E29CB" w:rsidP="007A7E9E">
            <w:pPr>
              <w:jc w:val="right"/>
              <w:rPr>
                <w:sz w:val="20"/>
                <w:szCs w:val="16"/>
              </w:rPr>
            </w:pPr>
            <w:r w:rsidRPr="00D5442A">
              <w:rPr>
                <w:sz w:val="20"/>
                <w:szCs w:val="16"/>
              </w:rPr>
              <w:t>3.300,00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Bankovne usluge i usluge platnog prometa</w:t>
            </w:r>
          </w:p>
        </w:tc>
        <w:tc>
          <w:tcPr>
            <w:tcW w:w="2217" w:type="dxa"/>
          </w:tcPr>
          <w:p w:rsidR="002E29CB" w:rsidRPr="00A05614" w:rsidRDefault="002E29CB" w:rsidP="007A7E9E">
            <w:pPr>
              <w:jc w:val="right"/>
              <w:rPr>
                <w:sz w:val="20"/>
              </w:rPr>
            </w:pPr>
            <w:r w:rsidRPr="00A05614">
              <w:rPr>
                <w:sz w:val="20"/>
              </w:rPr>
              <w:t xml:space="preserve">   </w:t>
            </w:r>
            <w:r>
              <w:rPr>
                <w:sz w:val="20"/>
              </w:rPr>
              <w:t>3.200,00</w:t>
            </w:r>
          </w:p>
        </w:tc>
        <w:tc>
          <w:tcPr>
            <w:tcW w:w="2137" w:type="dxa"/>
          </w:tcPr>
          <w:p w:rsidR="002E29CB" w:rsidRPr="00D5442A" w:rsidRDefault="002E29CB" w:rsidP="007A7E9E">
            <w:pPr>
              <w:jc w:val="right"/>
              <w:rPr>
                <w:sz w:val="20"/>
                <w:szCs w:val="16"/>
              </w:rPr>
            </w:pPr>
            <w:r w:rsidRPr="00D5442A">
              <w:rPr>
                <w:sz w:val="20"/>
                <w:szCs w:val="16"/>
              </w:rPr>
              <w:t>3.500,00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 xml:space="preserve">Troškovi prava korištenja (osim najmova) </w:t>
            </w:r>
          </w:p>
        </w:tc>
        <w:tc>
          <w:tcPr>
            <w:tcW w:w="2217" w:type="dxa"/>
          </w:tcPr>
          <w:p w:rsidR="002E29CB" w:rsidRPr="00A05614" w:rsidRDefault="002E29CB" w:rsidP="007A7E9E">
            <w:pPr>
              <w:jc w:val="right"/>
              <w:rPr>
                <w:sz w:val="20"/>
              </w:rPr>
            </w:pPr>
            <w:r w:rsidRPr="00A05614">
              <w:rPr>
                <w:sz w:val="20"/>
              </w:rPr>
              <w:t xml:space="preserve">       </w:t>
            </w:r>
            <w:r>
              <w:rPr>
                <w:sz w:val="20"/>
              </w:rPr>
              <w:t>400,00</w:t>
            </w:r>
          </w:p>
        </w:tc>
        <w:tc>
          <w:tcPr>
            <w:tcW w:w="2137" w:type="dxa"/>
          </w:tcPr>
          <w:p w:rsidR="002E29CB" w:rsidRPr="00D5442A" w:rsidRDefault="002E29CB" w:rsidP="007A7E9E">
            <w:pPr>
              <w:jc w:val="right"/>
              <w:rPr>
                <w:sz w:val="20"/>
                <w:szCs w:val="16"/>
              </w:rPr>
            </w:pPr>
            <w:r w:rsidRPr="00D5442A">
              <w:rPr>
                <w:sz w:val="20"/>
                <w:szCs w:val="16"/>
              </w:rPr>
              <w:t>500,00</w:t>
            </w:r>
          </w:p>
        </w:tc>
      </w:tr>
      <w:tr w:rsidR="002E29CB" w:rsidTr="007A7E9E">
        <w:tc>
          <w:tcPr>
            <w:tcW w:w="785" w:type="dxa"/>
          </w:tcPr>
          <w:p w:rsidR="002E29CB" w:rsidRDefault="002E29CB" w:rsidP="007A7E9E"/>
        </w:tc>
        <w:tc>
          <w:tcPr>
            <w:tcW w:w="4149" w:type="dxa"/>
          </w:tcPr>
          <w:p w:rsidR="002E29CB" w:rsidRPr="00A05614" w:rsidRDefault="002E29CB" w:rsidP="007A7E9E">
            <w:pPr>
              <w:rPr>
                <w:sz w:val="20"/>
                <w:szCs w:val="20"/>
              </w:rPr>
            </w:pPr>
            <w:r w:rsidRPr="00A05614">
              <w:rPr>
                <w:sz w:val="20"/>
                <w:szCs w:val="20"/>
              </w:rPr>
              <w:t>Ostali troškovi poslovanja-nematerijalni</w:t>
            </w:r>
          </w:p>
        </w:tc>
        <w:tc>
          <w:tcPr>
            <w:tcW w:w="2217" w:type="dxa"/>
          </w:tcPr>
          <w:p w:rsidR="002E29CB" w:rsidRPr="00A05614" w:rsidRDefault="002E29CB" w:rsidP="007A7E9E">
            <w:pPr>
              <w:jc w:val="right"/>
              <w:rPr>
                <w:sz w:val="20"/>
              </w:rPr>
            </w:pPr>
            <w:r w:rsidRPr="00A05614">
              <w:rPr>
                <w:sz w:val="20"/>
              </w:rPr>
              <w:t xml:space="preserve">       </w:t>
            </w:r>
            <w:r>
              <w:rPr>
                <w:sz w:val="20"/>
              </w:rPr>
              <w:t>750,00</w:t>
            </w:r>
          </w:p>
        </w:tc>
        <w:tc>
          <w:tcPr>
            <w:tcW w:w="2137" w:type="dxa"/>
          </w:tcPr>
          <w:p w:rsidR="002E29CB" w:rsidRPr="00D5442A" w:rsidRDefault="002E29CB" w:rsidP="007A7E9E">
            <w:pPr>
              <w:jc w:val="right"/>
              <w:rPr>
                <w:sz w:val="20"/>
                <w:szCs w:val="16"/>
              </w:rPr>
            </w:pPr>
            <w:r w:rsidRPr="00D5442A">
              <w:rPr>
                <w:sz w:val="20"/>
                <w:szCs w:val="16"/>
              </w:rPr>
              <w:t>850,00</w:t>
            </w:r>
          </w:p>
        </w:tc>
      </w:tr>
      <w:tr w:rsidR="002E29CB" w:rsidTr="007A7E9E">
        <w:tc>
          <w:tcPr>
            <w:tcW w:w="785" w:type="dxa"/>
          </w:tcPr>
          <w:p w:rsidR="002E29CB" w:rsidRPr="004878A7" w:rsidRDefault="002E29CB" w:rsidP="007A7E9E">
            <w:pPr>
              <w:rPr>
                <w:highlight w:val="lightGray"/>
              </w:rPr>
            </w:pPr>
            <w:r>
              <w:rPr>
                <w:highlight w:val="lightGray"/>
              </w:rPr>
              <w:t>VI.</w:t>
            </w:r>
          </w:p>
        </w:tc>
        <w:tc>
          <w:tcPr>
            <w:tcW w:w="4149" w:type="dxa"/>
          </w:tcPr>
          <w:p w:rsidR="002E29CB" w:rsidRPr="00A05614" w:rsidRDefault="002E29CB" w:rsidP="007A7E9E">
            <w:pPr>
              <w:rPr>
                <w:sz w:val="20"/>
                <w:szCs w:val="20"/>
                <w:highlight w:val="lightGray"/>
              </w:rPr>
            </w:pPr>
            <w:r w:rsidRPr="00A05614">
              <w:rPr>
                <w:sz w:val="20"/>
                <w:szCs w:val="20"/>
                <w:highlight w:val="lightGray"/>
              </w:rPr>
              <w:t>OSTALI POSLOVNI RASHODI</w:t>
            </w:r>
          </w:p>
        </w:tc>
        <w:tc>
          <w:tcPr>
            <w:tcW w:w="2217" w:type="dxa"/>
          </w:tcPr>
          <w:p w:rsidR="002E29CB" w:rsidRPr="00A05614" w:rsidRDefault="002E29CB" w:rsidP="007A7E9E">
            <w:pPr>
              <w:jc w:val="right"/>
              <w:rPr>
                <w:b/>
                <w:sz w:val="20"/>
              </w:rPr>
            </w:pPr>
            <w:r w:rsidRPr="00A05614">
              <w:rPr>
                <w:sz w:val="20"/>
              </w:rPr>
              <w:t xml:space="preserve">      </w:t>
            </w:r>
            <w:r>
              <w:rPr>
                <w:b/>
                <w:sz w:val="20"/>
              </w:rPr>
              <w:t>740,00</w:t>
            </w:r>
          </w:p>
        </w:tc>
        <w:tc>
          <w:tcPr>
            <w:tcW w:w="2137" w:type="dxa"/>
          </w:tcPr>
          <w:p w:rsidR="002E29CB" w:rsidRPr="00D5442A" w:rsidRDefault="002E29CB" w:rsidP="007A7E9E">
            <w:pPr>
              <w:jc w:val="right"/>
              <w:rPr>
                <w:b/>
                <w:sz w:val="20"/>
                <w:szCs w:val="16"/>
              </w:rPr>
            </w:pPr>
            <w:r w:rsidRPr="00D5442A">
              <w:rPr>
                <w:b/>
                <w:sz w:val="20"/>
                <w:szCs w:val="16"/>
              </w:rPr>
              <w:t>740,00</w:t>
            </w:r>
          </w:p>
        </w:tc>
      </w:tr>
      <w:tr w:rsidR="002E29CB" w:rsidTr="007A7E9E">
        <w:tc>
          <w:tcPr>
            <w:tcW w:w="785" w:type="dxa"/>
          </w:tcPr>
          <w:p w:rsidR="002E29CB" w:rsidRPr="004878A7" w:rsidRDefault="002E29CB" w:rsidP="007A7E9E">
            <w:pPr>
              <w:rPr>
                <w:highlight w:val="lightGray"/>
              </w:rPr>
            </w:pPr>
          </w:p>
        </w:tc>
        <w:tc>
          <w:tcPr>
            <w:tcW w:w="4149" w:type="dxa"/>
            <w:shd w:val="clear" w:color="auto" w:fill="FFFFFF" w:themeFill="background1"/>
          </w:tcPr>
          <w:p w:rsidR="002E29CB" w:rsidRPr="00A05614" w:rsidRDefault="002E29CB" w:rsidP="007A7E9E">
            <w:pPr>
              <w:rPr>
                <w:sz w:val="20"/>
                <w:szCs w:val="20"/>
                <w:highlight w:val="lightGray"/>
              </w:rPr>
            </w:pPr>
            <w:r w:rsidRPr="00A05614">
              <w:rPr>
                <w:sz w:val="20"/>
                <w:szCs w:val="20"/>
              </w:rPr>
              <w:t>Naknadno utvrđeni troškovi poslovanja</w:t>
            </w:r>
          </w:p>
        </w:tc>
        <w:tc>
          <w:tcPr>
            <w:tcW w:w="2217" w:type="dxa"/>
          </w:tcPr>
          <w:p w:rsidR="002E29CB" w:rsidRPr="00A05614" w:rsidRDefault="002E29CB" w:rsidP="007A7E9E">
            <w:pPr>
              <w:jc w:val="right"/>
              <w:rPr>
                <w:sz w:val="20"/>
              </w:rPr>
            </w:pPr>
            <w:r w:rsidRPr="00A05614">
              <w:rPr>
                <w:sz w:val="20"/>
              </w:rPr>
              <w:t xml:space="preserve">       </w:t>
            </w:r>
            <w:r>
              <w:rPr>
                <w:sz w:val="20"/>
              </w:rPr>
              <w:t>740,00</w:t>
            </w:r>
          </w:p>
        </w:tc>
        <w:tc>
          <w:tcPr>
            <w:tcW w:w="2137" w:type="dxa"/>
          </w:tcPr>
          <w:p w:rsidR="002E29CB" w:rsidRPr="00D5442A" w:rsidRDefault="002E29CB" w:rsidP="007A7E9E">
            <w:pPr>
              <w:jc w:val="right"/>
              <w:rPr>
                <w:sz w:val="20"/>
                <w:szCs w:val="16"/>
              </w:rPr>
            </w:pPr>
            <w:r w:rsidRPr="00D5442A">
              <w:rPr>
                <w:sz w:val="20"/>
                <w:szCs w:val="16"/>
              </w:rPr>
              <w:t>740,00</w:t>
            </w:r>
          </w:p>
        </w:tc>
      </w:tr>
      <w:tr w:rsidR="002E29CB" w:rsidTr="007A7E9E">
        <w:tc>
          <w:tcPr>
            <w:tcW w:w="785" w:type="dxa"/>
          </w:tcPr>
          <w:p w:rsidR="002E29CB" w:rsidRPr="004878A7" w:rsidRDefault="002E29CB" w:rsidP="007A7E9E">
            <w:pPr>
              <w:rPr>
                <w:highlight w:val="lightGray"/>
              </w:rPr>
            </w:pPr>
            <w:r w:rsidRPr="004878A7">
              <w:rPr>
                <w:highlight w:val="lightGray"/>
              </w:rPr>
              <w:t>A</w:t>
            </w:r>
          </w:p>
        </w:tc>
        <w:tc>
          <w:tcPr>
            <w:tcW w:w="4149" w:type="dxa"/>
          </w:tcPr>
          <w:p w:rsidR="002E29CB" w:rsidRPr="00A05614" w:rsidRDefault="002E29CB" w:rsidP="007A7E9E">
            <w:pPr>
              <w:rPr>
                <w:sz w:val="20"/>
                <w:szCs w:val="20"/>
                <w:highlight w:val="lightGray"/>
              </w:rPr>
            </w:pPr>
            <w:r w:rsidRPr="00A05614">
              <w:rPr>
                <w:sz w:val="20"/>
                <w:szCs w:val="20"/>
                <w:highlight w:val="lightGray"/>
              </w:rPr>
              <w:t>UKUPNI PRIHODI</w:t>
            </w:r>
          </w:p>
        </w:tc>
        <w:tc>
          <w:tcPr>
            <w:tcW w:w="2217" w:type="dxa"/>
          </w:tcPr>
          <w:p w:rsidR="002E29CB" w:rsidRPr="00A05614" w:rsidRDefault="002E29CB" w:rsidP="007A7E9E">
            <w:pPr>
              <w:jc w:val="right"/>
              <w:rPr>
                <w:b/>
                <w:sz w:val="20"/>
              </w:rPr>
            </w:pPr>
            <w:r>
              <w:rPr>
                <w:b/>
                <w:sz w:val="20"/>
              </w:rPr>
              <w:t>301.617,26</w:t>
            </w:r>
          </w:p>
        </w:tc>
        <w:tc>
          <w:tcPr>
            <w:tcW w:w="2137" w:type="dxa"/>
          </w:tcPr>
          <w:p w:rsidR="002E29CB" w:rsidRPr="00D5442A" w:rsidRDefault="002E29CB" w:rsidP="007A7E9E">
            <w:pPr>
              <w:jc w:val="right"/>
              <w:rPr>
                <w:b/>
                <w:sz w:val="20"/>
                <w:szCs w:val="16"/>
              </w:rPr>
            </w:pPr>
            <w:r w:rsidRPr="00D5442A">
              <w:rPr>
                <w:b/>
                <w:sz w:val="20"/>
                <w:szCs w:val="16"/>
              </w:rPr>
              <w:t>316.250,03</w:t>
            </w:r>
          </w:p>
        </w:tc>
      </w:tr>
      <w:tr w:rsidR="002E29CB" w:rsidTr="007A7E9E">
        <w:tc>
          <w:tcPr>
            <w:tcW w:w="785" w:type="dxa"/>
          </w:tcPr>
          <w:p w:rsidR="002E29CB" w:rsidRPr="004878A7" w:rsidRDefault="002E29CB" w:rsidP="007A7E9E">
            <w:pPr>
              <w:rPr>
                <w:highlight w:val="lightGray"/>
              </w:rPr>
            </w:pPr>
            <w:r w:rsidRPr="004878A7">
              <w:rPr>
                <w:highlight w:val="lightGray"/>
              </w:rPr>
              <w:t>B</w:t>
            </w:r>
          </w:p>
        </w:tc>
        <w:tc>
          <w:tcPr>
            <w:tcW w:w="4149" w:type="dxa"/>
          </w:tcPr>
          <w:p w:rsidR="002E29CB" w:rsidRPr="00A05614" w:rsidRDefault="002E29CB" w:rsidP="007A7E9E">
            <w:pPr>
              <w:rPr>
                <w:sz w:val="20"/>
                <w:szCs w:val="20"/>
                <w:highlight w:val="lightGray"/>
              </w:rPr>
            </w:pPr>
            <w:r w:rsidRPr="00A05614">
              <w:rPr>
                <w:sz w:val="20"/>
                <w:szCs w:val="20"/>
                <w:highlight w:val="lightGray"/>
              </w:rPr>
              <w:t>UKUPNI RASHODI</w:t>
            </w:r>
          </w:p>
        </w:tc>
        <w:tc>
          <w:tcPr>
            <w:tcW w:w="2217" w:type="dxa"/>
          </w:tcPr>
          <w:p w:rsidR="002E29CB" w:rsidRPr="00A05614" w:rsidRDefault="002E29CB" w:rsidP="007A7E9E">
            <w:pPr>
              <w:jc w:val="right"/>
              <w:rPr>
                <w:b/>
                <w:sz w:val="20"/>
              </w:rPr>
            </w:pPr>
            <w:r>
              <w:rPr>
                <w:b/>
                <w:sz w:val="20"/>
              </w:rPr>
              <w:t>262.530,31</w:t>
            </w:r>
          </w:p>
        </w:tc>
        <w:tc>
          <w:tcPr>
            <w:tcW w:w="2137" w:type="dxa"/>
          </w:tcPr>
          <w:p w:rsidR="002E29CB" w:rsidRPr="00D5442A" w:rsidRDefault="002E29CB" w:rsidP="007A7E9E">
            <w:pPr>
              <w:jc w:val="right"/>
              <w:rPr>
                <w:b/>
                <w:sz w:val="20"/>
                <w:szCs w:val="16"/>
              </w:rPr>
            </w:pPr>
            <w:r w:rsidRPr="00D5442A">
              <w:rPr>
                <w:b/>
                <w:sz w:val="20"/>
                <w:szCs w:val="16"/>
              </w:rPr>
              <w:t>303.990,00</w:t>
            </w:r>
          </w:p>
        </w:tc>
      </w:tr>
      <w:tr w:rsidR="002E29CB" w:rsidTr="007A7E9E">
        <w:tc>
          <w:tcPr>
            <w:tcW w:w="785" w:type="dxa"/>
          </w:tcPr>
          <w:p w:rsidR="002E29CB" w:rsidRPr="004878A7" w:rsidRDefault="002E29CB" w:rsidP="007A7E9E">
            <w:pPr>
              <w:rPr>
                <w:highlight w:val="lightGray"/>
              </w:rPr>
            </w:pPr>
          </w:p>
        </w:tc>
        <w:tc>
          <w:tcPr>
            <w:tcW w:w="4149" w:type="dxa"/>
          </w:tcPr>
          <w:p w:rsidR="002E29CB" w:rsidRPr="00A05614" w:rsidRDefault="002E29CB" w:rsidP="007A7E9E">
            <w:pPr>
              <w:rPr>
                <w:sz w:val="20"/>
                <w:szCs w:val="20"/>
                <w:highlight w:val="lightGray"/>
              </w:rPr>
            </w:pPr>
            <w:r w:rsidRPr="00A05614">
              <w:rPr>
                <w:sz w:val="20"/>
                <w:szCs w:val="20"/>
                <w:highlight w:val="lightGray"/>
              </w:rPr>
              <w:t>DOBIT</w:t>
            </w:r>
          </w:p>
        </w:tc>
        <w:tc>
          <w:tcPr>
            <w:tcW w:w="2217" w:type="dxa"/>
          </w:tcPr>
          <w:p w:rsidR="002E29CB" w:rsidRPr="00A05614" w:rsidRDefault="002E29CB" w:rsidP="007A7E9E">
            <w:pPr>
              <w:jc w:val="right"/>
              <w:rPr>
                <w:b/>
                <w:sz w:val="20"/>
              </w:rPr>
            </w:pPr>
            <w:r>
              <w:rPr>
                <w:b/>
                <w:sz w:val="20"/>
              </w:rPr>
              <w:t>39.086,95</w:t>
            </w:r>
          </w:p>
        </w:tc>
        <w:tc>
          <w:tcPr>
            <w:tcW w:w="2137" w:type="dxa"/>
          </w:tcPr>
          <w:p w:rsidR="002E29CB" w:rsidRPr="00D5442A" w:rsidRDefault="002E29CB" w:rsidP="007A7E9E">
            <w:pPr>
              <w:jc w:val="right"/>
              <w:rPr>
                <w:b/>
                <w:sz w:val="20"/>
                <w:szCs w:val="16"/>
              </w:rPr>
            </w:pPr>
            <w:r w:rsidRPr="00D5442A">
              <w:rPr>
                <w:b/>
                <w:sz w:val="20"/>
                <w:szCs w:val="16"/>
              </w:rPr>
              <w:t>12.260,03</w:t>
            </w:r>
          </w:p>
        </w:tc>
      </w:tr>
    </w:tbl>
    <w:p w:rsidR="002E29CB" w:rsidRDefault="002E29CB" w:rsidP="002E29CB"/>
    <w:p w:rsidR="002E29CB" w:rsidRDefault="002E29CB" w:rsidP="002E29CB">
      <w:r>
        <w:t xml:space="preserve">NAPOMENA: </w:t>
      </w:r>
    </w:p>
    <w:p w:rsidR="002E29CB" w:rsidRDefault="002E29CB" w:rsidP="002E29CB">
      <w:r>
        <w:t>Planirani prihodi od Općine Kistanje u 2025.g., odnose se na:</w:t>
      </w:r>
    </w:p>
    <w:tbl>
      <w:tblPr>
        <w:tblStyle w:val="Reetkatablice"/>
        <w:tblW w:w="0" w:type="auto"/>
        <w:tblLook w:val="04A0"/>
      </w:tblPr>
      <w:tblGrid>
        <w:gridCol w:w="534"/>
        <w:gridCol w:w="4394"/>
        <w:gridCol w:w="1559"/>
      </w:tblGrid>
      <w:tr w:rsidR="002E29CB" w:rsidTr="007A7E9E">
        <w:tc>
          <w:tcPr>
            <w:tcW w:w="534" w:type="dxa"/>
          </w:tcPr>
          <w:p w:rsidR="002E29CB" w:rsidRDefault="002E29CB" w:rsidP="007A7E9E"/>
        </w:tc>
        <w:tc>
          <w:tcPr>
            <w:tcW w:w="4394" w:type="dxa"/>
          </w:tcPr>
          <w:p w:rsidR="002E29CB" w:rsidRPr="00A967E7" w:rsidRDefault="002E29CB" w:rsidP="007A7E9E">
            <w:pPr>
              <w:jc w:val="center"/>
              <w:rPr>
                <w:b/>
              </w:rPr>
            </w:pPr>
            <w:r w:rsidRPr="00A967E7">
              <w:rPr>
                <w:b/>
              </w:rPr>
              <w:t>OPIS PRIHODA OSTVAREN OD AKTIVNOSTI</w:t>
            </w:r>
          </w:p>
        </w:tc>
        <w:tc>
          <w:tcPr>
            <w:tcW w:w="1559" w:type="dxa"/>
          </w:tcPr>
          <w:p w:rsidR="002E29CB" w:rsidRPr="00A967E7" w:rsidRDefault="002E29CB" w:rsidP="007A7E9E">
            <w:pPr>
              <w:jc w:val="center"/>
              <w:rPr>
                <w:b/>
              </w:rPr>
            </w:pPr>
            <w:r w:rsidRPr="00A967E7">
              <w:rPr>
                <w:b/>
              </w:rPr>
              <w:t xml:space="preserve">Iznos u </w:t>
            </w:r>
            <w:r>
              <w:rPr>
                <w:b/>
              </w:rPr>
              <w:t>EUR</w:t>
            </w:r>
          </w:p>
        </w:tc>
      </w:tr>
      <w:tr w:rsidR="002E29CB" w:rsidTr="007A7E9E">
        <w:tc>
          <w:tcPr>
            <w:tcW w:w="534" w:type="dxa"/>
          </w:tcPr>
          <w:p w:rsidR="002E29CB" w:rsidRDefault="002E29CB" w:rsidP="007A7E9E">
            <w:r>
              <w:t>1.</w:t>
            </w:r>
          </w:p>
        </w:tc>
        <w:tc>
          <w:tcPr>
            <w:tcW w:w="4394" w:type="dxa"/>
          </w:tcPr>
          <w:p w:rsidR="002E29CB" w:rsidRDefault="002E29CB" w:rsidP="007A7E9E">
            <w:r>
              <w:t>Prihodi od održavanja javnih zelenih površina</w:t>
            </w:r>
          </w:p>
        </w:tc>
        <w:tc>
          <w:tcPr>
            <w:tcW w:w="1559" w:type="dxa"/>
          </w:tcPr>
          <w:p w:rsidR="002E29CB" w:rsidRDefault="002E29CB" w:rsidP="007A7E9E">
            <w:pPr>
              <w:jc w:val="center"/>
            </w:pPr>
            <w:r>
              <w:t>9.100,00</w:t>
            </w:r>
          </w:p>
        </w:tc>
      </w:tr>
      <w:tr w:rsidR="002E29CB" w:rsidTr="007A7E9E">
        <w:tc>
          <w:tcPr>
            <w:tcW w:w="534" w:type="dxa"/>
          </w:tcPr>
          <w:p w:rsidR="002E29CB" w:rsidRDefault="002E29CB" w:rsidP="007A7E9E">
            <w:r>
              <w:t>2.</w:t>
            </w:r>
          </w:p>
        </w:tc>
        <w:tc>
          <w:tcPr>
            <w:tcW w:w="4394" w:type="dxa"/>
          </w:tcPr>
          <w:p w:rsidR="002E29CB" w:rsidRDefault="002E29CB" w:rsidP="007A7E9E">
            <w:r>
              <w:t>Prihodi od održavanja groblja</w:t>
            </w:r>
          </w:p>
        </w:tc>
        <w:tc>
          <w:tcPr>
            <w:tcW w:w="1559" w:type="dxa"/>
          </w:tcPr>
          <w:p w:rsidR="002E29CB" w:rsidRDefault="002E29CB" w:rsidP="007A7E9E">
            <w:pPr>
              <w:jc w:val="center"/>
            </w:pPr>
            <w:r>
              <w:t>7.082,80</w:t>
            </w:r>
          </w:p>
        </w:tc>
      </w:tr>
      <w:tr w:rsidR="002E29CB" w:rsidTr="007A7E9E">
        <w:tc>
          <w:tcPr>
            <w:tcW w:w="534" w:type="dxa"/>
          </w:tcPr>
          <w:p w:rsidR="002E29CB" w:rsidRDefault="002E29CB" w:rsidP="007A7E9E">
            <w:r>
              <w:t>3.</w:t>
            </w:r>
          </w:p>
        </w:tc>
        <w:tc>
          <w:tcPr>
            <w:tcW w:w="4394" w:type="dxa"/>
          </w:tcPr>
          <w:p w:rsidR="002E29CB" w:rsidRDefault="002E29CB" w:rsidP="007A7E9E">
            <w:r>
              <w:t>Prihodi od održavanja čistoće javnih površina</w:t>
            </w:r>
          </w:p>
        </w:tc>
        <w:tc>
          <w:tcPr>
            <w:tcW w:w="1559" w:type="dxa"/>
          </w:tcPr>
          <w:p w:rsidR="002E29CB" w:rsidRDefault="002E29CB" w:rsidP="007A7E9E">
            <w:pPr>
              <w:jc w:val="center"/>
            </w:pPr>
            <w:r>
              <w:t>183.817,20</w:t>
            </w:r>
          </w:p>
        </w:tc>
      </w:tr>
      <w:tr w:rsidR="002E29CB" w:rsidTr="007A7E9E">
        <w:tc>
          <w:tcPr>
            <w:tcW w:w="534" w:type="dxa"/>
          </w:tcPr>
          <w:p w:rsidR="002E29CB" w:rsidRDefault="002E29CB" w:rsidP="007A7E9E"/>
        </w:tc>
        <w:tc>
          <w:tcPr>
            <w:tcW w:w="4394" w:type="dxa"/>
          </w:tcPr>
          <w:p w:rsidR="002E29CB" w:rsidRDefault="002E29CB" w:rsidP="007A7E9E">
            <w:r>
              <w:t>UKUPNO</w:t>
            </w:r>
          </w:p>
        </w:tc>
        <w:tc>
          <w:tcPr>
            <w:tcW w:w="1559" w:type="dxa"/>
          </w:tcPr>
          <w:p w:rsidR="002E29CB" w:rsidRDefault="002E29CB" w:rsidP="007A7E9E">
            <w:pPr>
              <w:jc w:val="center"/>
            </w:pPr>
            <w:r>
              <w:t>200.000,00</w:t>
            </w:r>
          </w:p>
        </w:tc>
      </w:tr>
    </w:tbl>
    <w:p w:rsidR="002E29CB" w:rsidRDefault="002E29CB" w:rsidP="002E29CB"/>
    <w:p w:rsidR="002E29CB" w:rsidRPr="00016AFB" w:rsidRDefault="002E29CB" w:rsidP="002E29CB">
      <w:pPr>
        <w:rPr>
          <w:b/>
        </w:rPr>
      </w:pPr>
      <w:r>
        <w:t xml:space="preserve">  </w:t>
      </w:r>
      <w:r w:rsidRPr="00016AFB">
        <w:rPr>
          <w:b/>
          <w:sz w:val="24"/>
        </w:rPr>
        <w:t>VIII ZAKLJUČAK</w:t>
      </w:r>
    </w:p>
    <w:p w:rsidR="002E29CB" w:rsidRDefault="002E29CB" w:rsidP="002E29CB">
      <w:r>
        <w:t>Poslovni  financijski plan za 2025. Godinu izrađen je imajući u vidu još i sljedeće:</w:t>
      </w:r>
    </w:p>
    <w:p w:rsidR="002E29CB" w:rsidRDefault="002E29CB" w:rsidP="002E29CB">
      <w:pPr>
        <w:pStyle w:val="Odlomakpopisa"/>
        <w:numPr>
          <w:ilvl w:val="0"/>
          <w:numId w:val="13"/>
        </w:numPr>
      </w:pPr>
      <w:r>
        <w:t xml:space="preserve">da je potrebno kadrovsko jačanje Društva u svim segmentima, kako administrativno tehničkom, tako prije svega u materijalom i ljudskom segmentu u tehničkom sektoru. </w:t>
      </w:r>
    </w:p>
    <w:p w:rsidR="002E29CB" w:rsidRDefault="002E29CB" w:rsidP="002E29CB">
      <w:pPr>
        <w:pStyle w:val="Odlomakpopisa"/>
        <w:numPr>
          <w:ilvl w:val="0"/>
          <w:numId w:val="13"/>
        </w:numPr>
      </w:pPr>
      <w:r>
        <w:t>da je potrebno nabaviti novo vozilo-kamion za prikupljanje komunalnog otpada,</w:t>
      </w:r>
    </w:p>
    <w:p w:rsidR="002E29CB" w:rsidRDefault="002E29CB" w:rsidP="002E29CB">
      <w:pPr>
        <w:pStyle w:val="Odlomakpopisa"/>
        <w:numPr>
          <w:ilvl w:val="0"/>
          <w:numId w:val="13"/>
        </w:numPr>
      </w:pPr>
      <w:r>
        <w:t xml:space="preserve">da Društvo treba resursni iskorak u smislu praćenja i implementacije novih tehnologija u administrativnom sektoru </w:t>
      </w:r>
      <w:proofErr w:type="spellStart"/>
      <w:r>
        <w:t>tj</w:t>
      </w:r>
      <w:proofErr w:type="spellEnd"/>
      <w:r>
        <w:t>, nabavke nove i kvalitetnije opreme.</w:t>
      </w:r>
    </w:p>
    <w:p w:rsidR="002E29CB" w:rsidRDefault="002E29CB" w:rsidP="002E29CB">
      <w:r>
        <w:t xml:space="preserve">Navedenim investicijama bi se osiguralo kvalitetnije uvjete za obavljanje djelatnosti za koje je Društvo registrirano, a koje sada ne može obavljati u adekvatnoj mjeri i kvalitetno kako smo očekivali, zbog </w:t>
      </w:r>
      <w:proofErr w:type="spellStart"/>
      <w:r>
        <w:t>potkapacitiranosti</w:t>
      </w:r>
      <w:proofErr w:type="spellEnd"/>
      <w:r>
        <w:t xml:space="preserve"> kako u tehničkom tako poglavito u ljudskom segmentu. Naravno da bez prethodnog ulaganja u ljude, u sredstva za rad i opremu, nije moguće očekivati pozitivne rezultate poslovanja, ma koliko Općina Kistanje gledala blagonaklono na Društvo, jer na tržištu je uvijek aktualno pitanje konkurentnosti, ekonomičnosti  i svrsishodnosti poslovanja gospodarskog subjekta, neovisno o tome tko je njegov vlasnik odnosno osnivač. Sukladno svemu navedenom, ovaj Poslovni i financijski plan Komunalnog poduzeća Kistanje d.o.o. za 2025. godinu ima za cilj osigurati pretpostavke za povećanje obujma poslovanja Društva,</w:t>
      </w:r>
      <w:r w:rsidRPr="002101B6">
        <w:rPr>
          <w:b/>
        </w:rPr>
        <w:t xml:space="preserve"> za kvalitetnije, brže i učinkovitije pružanje usluga građanima</w:t>
      </w:r>
      <w:r>
        <w:t xml:space="preserve">, te za povećanje ukupne pozitivne gospodarske klime u lokalnoj zajednici, sa doprinosom smanjenja stope nezaposlenih osoba. </w:t>
      </w:r>
    </w:p>
    <w:p w:rsidR="002E29CB" w:rsidRDefault="002E29CB" w:rsidP="002E29CB">
      <w:pPr>
        <w:tabs>
          <w:tab w:val="left" w:pos="7650"/>
        </w:tabs>
      </w:pPr>
      <w:r>
        <w:tab/>
      </w:r>
    </w:p>
    <w:p w:rsidR="002E29CB" w:rsidRDefault="002E29CB" w:rsidP="002E29CB">
      <w:pPr>
        <w:tabs>
          <w:tab w:val="left" w:pos="7650"/>
        </w:tabs>
        <w:rPr>
          <w:b/>
        </w:rPr>
      </w:pPr>
      <w:r>
        <w:tab/>
      </w:r>
      <w:r w:rsidRPr="001553B4">
        <w:rPr>
          <w:b/>
        </w:rPr>
        <w:t>Direktor</w:t>
      </w:r>
    </w:p>
    <w:p w:rsidR="002E29CB" w:rsidRPr="001553B4" w:rsidRDefault="002E29CB" w:rsidP="002E29CB">
      <w:pPr>
        <w:tabs>
          <w:tab w:val="left" w:pos="7650"/>
        </w:tabs>
        <w:rPr>
          <w:b/>
        </w:rPr>
      </w:pPr>
      <w:r>
        <w:rPr>
          <w:b/>
        </w:rPr>
        <w:t xml:space="preserve">                                                                                                                                          Momčilo Grčić, </w:t>
      </w:r>
      <w:proofErr w:type="spellStart"/>
      <w:r>
        <w:rPr>
          <w:b/>
        </w:rPr>
        <w:t>dipl</w:t>
      </w:r>
      <w:proofErr w:type="spellEnd"/>
      <w:r>
        <w:rPr>
          <w:b/>
        </w:rPr>
        <w:t xml:space="preserve">. </w:t>
      </w:r>
      <w:proofErr w:type="spellStart"/>
      <w:r>
        <w:rPr>
          <w:b/>
        </w:rPr>
        <w:t>oec</w:t>
      </w:r>
      <w:proofErr w:type="spellEnd"/>
    </w:p>
    <w:p w:rsidR="002E29CB" w:rsidRDefault="002E29CB" w:rsidP="002E29CB">
      <w:pPr>
        <w:spacing w:after="0"/>
      </w:pPr>
      <w:r>
        <w:t>KLASA:_______________</w:t>
      </w:r>
    </w:p>
    <w:p w:rsidR="002E29CB" w:rsidRDefault="002E29CB" w:rsidP="002E29CB">
      <w:pPr>
        <w:spacing w:after="0"/>
      </w:pPr>
      <w:r>
        <w:t>URBROJ:_______________</w:t>
      </w:r>
    </w:p>
    <w:p w:rsidR="002E29CB" w:rsidRDefault="002E29CB" w:rsidP="002E29CB">
      <w:pPr>
        <w:spacing w:after="0"/>
      </w:pPr>
      <w:r>
        <w:t>Kistanje,___________________</w:t>
      </w:r>
    </w:p>
    <w:p w:rsidR="002E29CB" w:rsidRDefault="002E29CB" w:rsidP="002E29CB"/>
    <w:p w:rsidR="002E29CB" w:rsidRPr="00227B8D" w:rsidRDefault="002E29CB" w:rsidP="002E29CB">
      <w:pPr>
        <w:jc w:val="both"/>
        <w:rPr>
          <w:rFonts w:ascii="Times New Roman" w:hAnsi="Times New Roman" w:cs="Times New Roman"/>
        </w:rPr>
      </w:pPr>
      <w:r w:rsidRPr="00227B8D">
        <w:rPr>
          <w:rFonts w:ascii="Times New Roman" w:hAnsi="Times New Roman" w:cs="Times New Roman"/>
        </w:rPr>
        <w:t>Suglasnost na ovaj Poslovni i financijski plan</w:t>
      </w:r>
      <w:r>
        <w:rPr>
          <w:rFonts w:ascii="Times New Roman" w:hAnsi="Times New Roman" w:cs="Times New Roman"/>
        </w:rPr>
        <w:t xml:space="preserve"> za 2025</w:t>
      </w:r>
      <w:r w:rsidRPr="00227B8D">
        <w:rPr>
          <w:rFonts w:ascii="Times New Roman" w:hAnsi="Times New Roman" w:cs="Times New Roman"/>
        </w:rPr>
        <w:t xml:space="preserve">. g. Komunalnog poduzeća Kistanje d.o.o. sukladno članku 14. Izjave o osnivanju trgovačkog društva Komunalno poduzeće Kistanje d.o.o. za obavljanje komunalne djelatnosti „Javnobilježnički akt, </w:t>
      </w:r>
      <w:proofErr w:type="spellStart"/>
      <w:r w:rsidRPr="00227B8D">
        <w:rPr>
          <w:rFonts w:ascii="Times New Roman" w:hAnsi="Times New Roman" w:cs="Times New Roman"/>
        </w:rPr>
        <w:t>Otpravak</w:t>
      </w:r>
      <w:proofErr w:type="spellEnd"/>
      <w:r w:rsidRPr="00227B8D">
        <w:rPr>
          <w:rFonts w:ascii="Times New Roman" w:hAnsi="Times New Roman" w:cs="Times New Roman"/>
        </w:rPr>
        <w:t xml:space="preserve"> I, </w:t>
      </w:r>
      <w:proofErr w:type="spellStart"/>
      <w:r w:rsidRPr="00227B8D">
        <w:rPr>
          <w:rFonts w:ascii="Times New Roman" w:hAnsi="Times New Roman" w:cs="Times New Roman"/>
        </w:rPr>
        <w:t>Posl</w:t>
      </w:r>
      <w:proofErr w:type="spellEnd"/>
      <w:r w:rsidRPr="00227B8D">
        <w:rPr>
          <w:rFonts w:ascii="Times New Roman" w:hAnsi="Times New Roman" w:cs="Times New Roman"/>
        </w:rPr>
        <w:t>. broj: OU-53/09 od30.studenog 2009.g. dala je Skupština Društva Komunalnog poduzeća Kistanje d.o.o. svojom odlukom KLASA:_________________ URBROJ: ___________________</w:t>
      </w:r>
    </w:p>
    <w:p w:rsidR="002E29CB" w:rsidRPr="00227B8D" w:rsidRDefault="002E29CB" w:rsidP="002E29CB">
      <w:pPr>
        <w:jc w:val="both"/>
        <w:rPr>
          <w:rFonts w:ascii="Times New Roman" w:hAnsi="Times New Roman" w:cs="Times New Roman"/>
        </w:rPr>
      </w:pPr>
    </w:p>
    <w:p w:rsidR="002E29CB" w:rsidRPr="00227B8D" w:rsidRDefault="002E29CB" w:rsidP="002E29CB">
      <w:pPr>
        <w:tabs>
          <w:tab w:val="left" w:pos="7400"/>
        </w:tabs>
        <w:spacing w:after="0"/>
        <w:ind w:left="6372"/>
        <w:jc w:val="both"/>
        <w:rPr>
          <w:rFonts w:ascii="Times New Roman" w:hAnsi="Times New Roman" w:cs="Times New Roman"/>
        </w:rPr>
      </w:pPr>
      <w:r w:rsidRPr="00227B8D">
        <w:rPr>
          <w:rFonts w:ascii="Times New Roman" w:hAnsi="Times New Roman" w:cs="Times New Roman"/>
        </w:rPr>
        <w:t xml:space="preserve">                                                                                                                                                SKUPŠTINA DRUŠTVA</w:t>
      </w:r>
    </w:p>
    <w:p w:rsidR="002E29CB" w:rsidRPr="00227B8D" w:rsidRDefault="002E29CB" w:rsidP="002E29CB">
      <w:pPr>
        <w:tabs>
          <w:tab w:val="left" w:pos="7400"/>
        </w:tabs>
        <w:spacing w:after="0"/>
        <w:jc w:val="both"/>
        <w:rPr>
          <w:rFonts w:ascii="Times New Roman" w:hAnsi="Times New Roman" w:cs="Times New Roman"/>
        </w:rPr>
      </w:pPr>
      <w:r>
        <w:rPr>
          <w:rFonts w:ascii="Times New Roman" w:hAnsi="Times New Roman" w:cs="Times New Roman"/>
        </w:rPr>
        <w:t xml:space="preserve">                                                                                                               </w:t>
      </w:r>
      <w:r w:rsidRPr="00227B8D">
        <w:rPr>
          <w:rFonts w:ascii="Times New Roman" w:hAnsi="Times New Roman" w:cs="Times New Roman"/>
        </w:rPr>
        <w:t>ČLAN DRUŠTVA</w:t>
      </w:r>
    </w:p>
    <w:p w:rsidR="002E29CB" w:rsidRDefault="002E29CB" w:rsidP="002E29CB">
      <w:pPr>
        <w:tabs>
          <w:tab w:val="left" w:pos="7400"/>
        </w:tabs>
        <w:spacing w:after="0"/>
        <w:jc w:val="both"/>
        <w:rPr>
          <w:rFonts w:ascii="Times New Roman" w:hAnsi="Times New Roman" w:cs="Times New Roman"/>
        </w:rPr>
      </w:pPr>
      <w:r w:rsidRPr="00227B8D">
        <w:rPr>
          <w:rFonts w:ascii="Times New Roman" w:hAnsi="Times New Roman" w:cs="Times New Roman"/>
        </w:rPr>
        <w:t xml:space="preserve">                                                            </w:t>
      </w:r>
      <w:r>
        <w:rPr>
          <w:rFonts w:ascii="Times New Roman" w:hAnsi="Times New Roman" w:cs="Times New Roman"/>
        </w:rPr>
        <w:t xml:space="preserve">          </w:t>
      </w:r>
      <w:r w:rsidRPr="00227B8D">
        <w:rPr>
          <w:rFonts w:ascii="Times New Roman" w:hAnsi="Times New Roman" w:cs="Times New Roman"/>
        </w:rPr>
        <w:t>Goran Reljić, općinski načelnik Općine Kistanje</w:t>
      </w:r>
    </w:p>
    <w:p w:rsidR="002E29CB" w:rsidRDefault="002E29CB" w:rsidP="002E29CB">
      <w:pPr>
        <w:rPr>
          <w:rFonts w:ascii="Times New Roman" w:hAnsi="Times New Roman" w:cs="Times New Roman"/>
        </w:rPr>
      </w:pPr>
    </w:p>
    <w:p w:rsidR="002E29CB" w:rsidRDefault="002E29CB" w:rsidP="002E29CB">
      <w:pPr>
        <w:rPr>
          <w:rFonts w:ascii="Times New Roman" w:hAnsi="Times New Roman" w:cs="Times New Roman"/>
        </w:rPr>
      </w:pPr>
      <w:r>
        <w:rPr>
          <w:rFonts w:ascii="Times New Roman" w:hAnsi="Times New Roman" w:cs="Times New Roman"/>
        </w:rPr>
        <w:t xml:space="preserve">Suglasnost na ovaj Poslovni i financijski plan za 2025g. Komunalnog poduzeća Kistanje d.o.o. za obavljanje komunalnih djelatnosti, temeljem članka 25. Izjave o osnivanju trgovačkog društva Komunalno poduzeće Kistanje d.o.o. za obavljanje komunalne djelatnosti, Javnobilježnički akt, </w:t>
      </w:r>
      <w:proofErr w:type="spellStart"/>
      <w:r>
        <w:rPr>
          <w:rFonts w:ascii="Times New Roman" w:hAnsi="Times New Roman" w:cs="Times New Roman"/>
        </w:rPr>
        <w:t>otpravak</w:t>
      </w:r>
      <w:proofErr w:type="spellEnd"/>
      <w:r>
        <w:rPr>
          <w:rFonts w:ascii="Times New Roman" w:hAnsi="Times New Roman" w:cs="Times New Roman"/>
        </w:rPr>
        <w:t xml:space="preserve"> I, </w:t>
      </w:r>
      <w:proofErr w:type="spellStart"/>
      <w:r>
        <w:rPr>
          <w:rFonts w:ascii="Times New Roman" w:hAnsi="Times New Roman" w:cs="Times New Roman"/>
        </w:rPr>
        <w:t>Posl</w:t>
      </w:r>
      <w:proofErr w:type="spellEnd"/>
      <w:r>
        <w:rPr>
          <w:rFonts w:ascii="Times New Roman" w:hAnsi="Times New Roman" w:cs="Times New Roman"/>
        </w:rPr>
        <w:t xml:space="preserve">. broj: OU-53/09 od 30.studenog 2009.g, dao je Nadzorni odbor trgovačkog društva Komunalno poduzeće Kistanje d.o.o. na sjednici održanoj _____________godine svojom Odlukom KLASA: __________________, </w:t>
      </w:r>
      <w:proofErr w:type="spellStart"/>
      <w:r>
        <w:rPr>
          <w:rFonts w:ascii="Times New Roman" w:hAnsi="Times New Roman" w:cs="Times New Roman"/>
        </w:rPr>
        <w:t>urbroj</w:t>
      </w:r>
      <w:proofErr w:type="spellEnd"/>
      <w:r>
        <w:rPr>
          <w:rFonts w:ascii="Times New Roman" w:hAnsi="Times New Roman" w:cs="Times New Roman"/>
        </w:rPr>
        <w:t>:________________________.</w:t>
      </w:r>
    </w:p>
    <w:p w:rsidR="002E29CB" w:rsidRPr="00B41593" w:rsidRDefault="002E29CB" w:rsidP="002E29CB">
      <w:pPr>
        <w:rPr>
          <w:rFonts w:ascii="Times New Roman" w:hAnsi="Times New Roman" w:cs="Times New Roman"/>
        </w:rPr>
      </w:pPr>
    </w:p>
    <w:p w:rsidR="002E29CB" w:rsidRDefault="002E29CB" w:rsidP="002E29CB">
      <w:pPr>
        <w:rPr>
          <w:rFonts w:ascii="Times New Roman" w:hAnsi="Times New Roman" w:cs="Times New Roman"/>
        </w:rPr>
      </w:pPr>
    </w:p>
    <w:p w:rsidR="002E29CB" w:rsidRDefault="002E29CB" w:rsidP="002E29CB">
      <w:pPr>
        <w:tabs>
          <w:tab w:val="left" w:pos="7075"/>
        </w:tabs>
        <w:spacing w:after="0"/>
        <w:rPr>
          <w:rFonts w:ascii="Times New Roman" w:hAnsi="Times New Roman" w:cs="Times New Roman"/>
        </w:rPr>
      </w:pPr>
      <w:r>
        <w:rPr>
          <w:rFonts w:ascii="Times New Roman" w:hAnsi="Times New Roman" w:cs="Times New Roman"/>
        </w:rPr>
        <w:tab/>
        <w:t xml:space="preserve">         PREDSJEDNIK</w:t>
      </w:r>
    </w:p>
    <w:p w:rsidR="002E29CB" w:rsidRDefault="002E29CB" w:rsidP="002E29CB">
      <w:pPr>
        <w:tabs>
          <w:tab w:val="left" w:pos="7075"/>
        </w:tabs>
        <w:spacing w:after="0"/>
        <w:rPr>
          <w:rFonts w:ascii="Times New Roman" w:hAnsi="Times New Roman" w:cs="Times New Roman"/>
        </w:rPr>
      </w:pPr>
      <w:r>
        <w:rPr>
          <w:rFonts w:ascii="Times New Roman" w:hAnsi="Times New Roman" w:cs="Times New Roman"/>
        </w:rPr>
        <w:t xml:space="preserve">                                                                                                                         NADZORNOG ODBORA</w:t>
      </w:r>
    </w:p>
    <w:p w:rsidR="002E29CB" w:rsidRDefault="002E29CB" w:rsidP="002E29CB">
      <w:pPr>
        <w:tabs>
          <w:tab w:val="left" w:pos="7075"/>
        </w:tabs>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Vujo</w:t>
      </w:r>
      <w:proofErr w:type="spellEnd"/>
      <w:r>
        <w:rPr>
          <w:rFonts w:ascii="Times New Roman" w:hAnsi="Times New Roman" w:cs="Times New Roman"/>
        </w:rPr>
        <w:t xml:space="preserve"> </w:t>
      </w:r>
      <w:proofErr w:type="spellStart"/>
      <w:r>
        <w:rPr>
          <w:rFonts w:ascii="Times New Roman" w:hAnsi="Times New Roman" w:cs="Times New Roman"/>
        </w:rPr>
        <w:t>Krneta</w:t>
      </w:r>
      <w:proofErr w:type="spellEnd"/>
    </w:p>
    <w:p w:rsidR="002E29CB" w:rsidRDefault="002E29CB" w:rsidP="002E29CB">
      <w:pPr>
        <w:tabs>
          <w:tab w:val="left" w:pos="7075"/>
        </w:tabs>
        <w:rPr>
          <w:rFonts w:ascii="Times New Roman" w:hAnsi="Times New Roman" w:cs="Times New Roman"/>
        </w:rPr>
      </w:pPr>
    </w:p>
    <w:p w:rsidR="002E29CB" w:rsidRDefault="002E29CB" w:rsidP="002E29CB">
      <w:pPr>
        <w:tabs>
          <w:tab w:val="left" w:pos="7075"/>
        </w:tabs>
        <w:rPr>
          <w:rFonts w:ascii="Times New Roman" w:hAnsi="Times New Roman" w:cs="Times New Roman"/>
        </w:rPr>
      </w:pPr>
      <w:r>
        <w:rPr>
          <w:rFonts w:ascii="Times New Roman" w:hAnsi="Times New Roman" w:cs="Times New Roman"/>
        </w:rPr>
        <w:t xml:space="preserve">Ovaj Poslovni i financijski plan za 2025.g. objavljen je na uvid djelatnicima na oglasnoj ploči KOMUNALNOG PODUZEĆA KISTANJE  d.o.o. Kistanje dana___________________ i na internetskoj stranici </w:t>
      </w:r>
      <w:proofErr w:type="spellStart"/>
      <w:r>
        <w:rPr>
          <w:rFonts w:ascii="Times New Roman" w:hAnsi="Times New Roman" w:cs="Times New Roman"/>
        </w:rPr>
        <w:t>www.kp</w:t>
      </w:r>
      <w:proofErr w:type="spellEnd"/>
      <w:r>
        <w:rPr>
          <w:rFonts w:ascii="Times New Roman" w:hAnsi="Times New Roman" w:cs="Times New Roman"/>
        </w:rPr>
        <w:t>-</w:t>
      </w:r>
      <w:proofErr w:type="spellStart"/>
      <w:r>
        <w:rPr>
          <w:rFonts w:ascii="Times New Roman" w:hAnsi="Times New Roman" w:cs="Times New Roman"/>
        </w:rPr>
        <w:t>kistanje.hr</w:t>
      </w:r>
      <w:proofErr w:type="spellEnd"/>
    </w:p>
    <w:p w:rsidR="002E29CB" w:rsidRPr="00533C13" w:rsidRDefault="002E29CB" w:rsidP="002E29CB">
      <w:pPr>
        <w:rPr>
          <w:rFonts w:ascii="Times New Roman" w:hAnsi="Times New Roman" w:cs="Times New Roman"/>
        </w:rPr>
      </w:pPr>
    </w:p>
    <w:p w:rsidR="002E29CB" w:rsidRPr="00533C13" w:rsidRDefault="002E29CB" w:rsidP="002E29CB">
      <w:pPr>
        <w:rPr>
          <w:rFonts w:ascii="Times New Roman" w:hAnsi="Times New Roman" w:cs="Times New Roman"/>
        </w:rPr>
      </w:pPr>
    </w:p>
    <w:p w:rsidR="002E29CB" w:rsidRDefault="002E29CB" w:rsidP="002E29CB">
      <w:pPr>
        <w:rPr>
          <w:rFonts w:ascii="Times New Roman" w:hAnsi="Times New Roman" w:cs="Times New Roman"/>
        </w:rPr>
      </w:pPr>
    </w:p>
    <w:p w:rsidR="002E29CB" w:rsidRDefault="002E29CB" w:rsidP="002E29CB">
      <w:pPr>
        <w:tabs>
          <w:tab w:val="left" w:pos="7713"/>
        </w:tabs>
        <w:spacing w:after="0"/>
        <w:rPr>
          <w:rFonts w:ascii="Times New Roman" w:hAnsi="Times New Roman" w:cs="Times New Roman"/>
        </w:rPr>
      </w:pPr>
      <w:r>
        <w:rPr>
          <w:rFonts w:ascii="Times New Roman" w:hAnsi="Times New Roman" w:cs="Times New Roman"/>
        </w:rPr>
        <w:tab/>
        <w:t>DIREKTOR</w:t>
      </w:r>
    </w:p>
    <w:p w:rsidR="002E29CB" w:rsidRPr="00533C13" w:rsidRDefault="002E29CB" w:rsidP="002E29CB">
      <w:pPr>
        <w:tabs>
          <w:tab w:val="left" w:pos="7713"/>
        </w:tabs>
        <w:spacing w:after="0"/>
        <w:rPr>
          <w:rFonts w:ascii="Times New Roman" w:hAnsi="Times New Roman" w:cs="Times New Roman"/>
        </w:rPr>
      </w:pPr>
      <w:r>
        <w:rPr>
          <w:rFonts w:ascii="Times New Roman" w:hAnsi="Times New Roman" w:cs="Times New Roman"/>
        </w:rPr>
        <w:t xml:space="preserve">                                                                                                                            Momčilo Grčić, </w:t>
      </w:r>
      <w:proofErr w:type="spellStart"/>
      <w:r>
        <w:rPr>
          <w:rFonts w:ascii="Times New Roman" w:hAnsi="Times New Roman" w:cs="Times New Roman"/>
        </w:rPr>
        <w:t>dipl.oec</w:t>
      </w:r>
      <w:proofErr w:type="spellEnd"/>
    </w:p>
    <w:p w:rsidR="002E29CB" w:rsidRPr="00B11C0F" w:rsidRDefault="002E29CB" w:rsidP="00B11C0F">
      <w:pPr>
        <w:tabs>
          <w:tab w:val="left" w:pos="2655"/>
        </w:tabs>
        <w:jc w:val="center"/>
        <w:rPr>
          <w:sz w:val="28"/>
        </w:rPr>
      </w:pPr>
    </w:p>
    <w:sectPr w:rsidR="002E29CB" w:rsidRPr="00B11C0F" w:rsidSect="002E29CB">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65" w:rsidRDefault="00052765" w:rsidP="002E29CB">
      <w:pPr>
        <w:spacing w:after="0" w:line="240" w:lineRule="auto"/>
      </w:pPr>
      <w:r>
        <w:separator/>
      </w:r>
    </w:p>
  </w:endnote>
  <w:endnote w:type="continuationSeparator" w:id="0">
    <w:p w:rsidR="00052765" w:rsidRDefault="00052765" w:rsidP="002E2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40235"/>
      <w:docPartObj>
        <w:docPartGallery w:val="Page Numbers (Bottom of Page)"/>
        <w:docPartUnique/>
      </w:docPartObj>
    </w:sdtPr>
    <w:sdtContent>
      <w:p w:rsidR="002E29CB" w:rsidRDefault="002E29CB">
        <w:pPr>
          <w:pStyle w:val="Podnoje"/>
          <w:jc w:val="center"/>
        </w:pPr>
        <w:fldSimple w:instr=" PAGE   \* MERGEFORMAT ">
          <w:r>
            <w:rPr>
              <w:noProof/>
            </w:rPr>
            <w:t>3</w:t>
          </w:r>
        </w:fldSimple>
      </w:p>
    </w:sdtContent>
  </w:sdt>
  <w:p w:rsidR="002E29CB" w:rsidRDefault="002E29C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65" w:rsidRDefault="00052765" w:rsidP="002E29CB">
      <w:pPr>
        <w:spacing w:after="0" w:line="240" w:lineRule="auto"/>
      </w:pPr>
      <w:r>
        <w:separator/>
      </w:r>
    </w:p>
  </w:footnote>
  <w:footnote w:type="continuationSeparator" w:id="0">
    <w:p w:rsidR="00052765" w:rsidRDefault="00052765" w:rsidP="002E29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56D"/>
    <w:multiLevelType w:val="multilevel"/>
    <w:tmpl w:val="6B7CF4B4"/>
    <w:lvl w:ilvl="0">
      <w:start w:val="1"/>
      <w:numFmt w:val="decimal"/>
      <w:lvlText w:val="%1."/>
      <w:lvlJc w:val="left"/>
      <w:pPr>
        <w:ind w:left="1425" w:hanging="360"/>
      </w:pPr>
    </w:lvl>
    <w:lvl w:ilvl="1">
      <w:start w:val="3"/>
      <w:numFmt w:val="decimal"/>
      <w:isLgl/>
      <w:lvlText w:val="%1.%2"/>
      <w:lvlJc w:val="left"/>
      <w:pPr>
        <w:ind w:left="2085" w:hanging="1020"/>
      </w:pPr>
      <w:rPr>
        <w:rFonts w:hint="default"/>
      </w:rPr>
    </w:lvl>
    <w:lvl w:ilvl="2">
      <w:start w:val="1"/>
      <w:numFmt w:val="decimal"/>
      <w:isLgl/>
      <w:lvlText w:val="%1.%2.%3"/>
      <w:lvlJc w:val="left"/>
      <w:pPr>
        <w:ind w:left="2085" w:hanging="1020"/>
      </w:pPr>
      <w:rPr>
        <w:rFonts w:hint="default"/>
      </w:rPr>
    </w:lvl>
    <w:lvl w:ilvl="3">
      <w:start w:val="1"/>
      <w:numFmt w:val="decimal"/>
      <w:isLgl/>
      <w:lvlText w:val="%1.%2.%3.%4"/>
      <w:lvlJc w:val="left"/>
      <w:pPr>
        <w:ind w:left="2085" w:hanging="10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1">
    <w:nsid w:val="095071FD"/>
    <w:multiLevelType w:val="hybridMultilevel"/>
    <w:tmpl w:val="80F6ED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A862D37"/>
    <w:multiLevelType w:val="hybridMultilevel"/>
    <w:tmpl w:val="98544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430F85"/>
    <w:multiLevelType w:val="hybridMultilevel"/>
    <w:tmpl w:val="122ECB6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3B47061"/>
    <w:multiLevelType w:val="multilevel"/>
    <w:tmpl w:val="6AAA7144"/>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nsid w:val="460743C2"/>
    <w:multiLevelType w:val="hybridMultilevel"/>
    <w:tmpl w:val="0BAACF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2E9692A"/>
    <w:multiLevelType w:val="hybridMultilevel"/>
    <w:tmpl w:val="89609A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10C41B3"/>
    <w:multiLevelType w:val="hybridMultilevel"/>
    <w:tmpl w:val="B0FA1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2BB78D6"/>
    <w:multiLevelType w:val="hybridMultilevel"/>
    <w:tmpl w:val="8D86CB4A"/>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9">
    <w:nsid w:val="6D4C5AAA"/>
    <w:multiLevelType w:val="hybridMultilevel"/>
    <w:tmpl w:val="528C24AA"/>
    <w:lvl w:ilvl="0" w:tplc="BA1AF9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799066D6"/>
    <w:multiLevelType w:val="hybridMultilevel"/>
    <w:tmpl w:val="DB6EAF1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B4C6F28"/>
    <w:multiLevelType w:val="hybridMultilevel"/>
    <w:tmpl w:val="8D6499DE"/>
    <w:lvl w:ilvl="0" w:tplc="723854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F261A3D"/>
    <w:multiLevelType w:val="hybridMultilevel"/>
    <w:tmpl w:val="A40E2370"/>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0"/>
  </w:num>
  <w:num w:numId="5">
    <w:abstractNumId w:val="12"/>
  </w:num>
  <w:num w:numId="6">
    <w:abstractNumId w:val="7"/>
  </w:num>
  <w:num w:numId="7">
    <w:abstractNumId w:val="9"/>
  </w:num>
  <w:num w:numId="8">
    <w:abstractNumId w:val="3"/>
  </w:num>
  <w:num w:numId="9">
    <w:abstractNumId w:val="2"/>
  </w:num>
  <w:num w:numId="10">
    <w:abstractNumId w:val="4"/>
  </w:num>
  <w:num w:numId="11">
    <w:abstractNumId w:val="5"/>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1C0F"/>
    <w:rsid w:val="00026019"/>
    <w:rsid w:val="00052765"/>
    <w:rsid w:val="002E29CB"/>
    <w:rsid w:val="00364E53"/>
    <w:rsid w:val="003C4A3D"/>
    <w:rsid w:val="003E16D2"/>
    <w:rsid w:val="00465A3D"/>
    <w:rsid w:val="00640C07"/>
    <w:rsid w:val="006F2BB5"/>
    <w:rsid w:val="008E7C81"/>
    <w:rsid w:val="00A13793"/>
    <w:rsid w:val="00A97592"/>
    <w:rsid w:val="00B11C0F"/>
    <w:rsid w:val="00F457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27"/>
        <o:r id="V:Rule2" type="connector" idref="#_x0000_s1029"/>
        <o:r id="V:Rule3" type="connector" idref="#_x0000_s1028"/>
        <o:r id="V:Rule4" type="connector" idref="#_x0000_s1031"/>
        <o:r id="V:Rule5"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E5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29CB"/>
    <w:pPr>
      <w:ind w:left="720"/>
      <w:contextualSpacing/>
    </w:pPr>
  </w:style>
  <w:style w:type="table" w:styleId="Reetkatablice">
    <w:name w:val="Table Grid"/>
    <w:basedOn w:val="Obinatablica"/>
    <w:uiPriority w:val="59"/>
    <w:rsid w:val="002E2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2E29C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E29CB"/>
  </w:style>
  <w:style w:type="paragraph" w:styleId="Podnoje">
    <w:name w:val="footer"/>
    <w:basedOn w:val="Normal"/>
    <w:link w:val="PodnojeChar"/>
    <w:uiPriority w:val="99"/>
    <w:unhideWhenUsed/>
    <w:rsid w:val="002E29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9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3362</Words>
  <Characters>19167</Characters>
  <Application>Microsoft Office Word</Application>
  <DocSecurity>0</DocSecurity>
  <Lines>159</Lines>
  <Paragraphs>44</Paragraphs>
  <ScaleCrop>false</ScaleCrop>
  <Company>Grizli777</Company>
  <LinksUpToDate>false</LinksUpToDate>
  <CharactersWithSpaces>22485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dc:creator>
  <cp:lastModifiedBy>korisnik1</cp:lastModifiedBy>
  <cp:revision>9</cp:revision>
  <dcterms:created xsi:type="dcterms:W3CDTF">2023-01-05T09:27:00Z</dcterms:created>
  <dcterms:modified xsi:type="dcterms:W3CDTF">2025-12-30T11:45:00Z</dcterms:modified>
</cp:coreProperties>
</file>