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4C1" w:rsidRDefault="00F704C1" w:rsidP="00F704C1">
      <w:pPr>
        <w:spacing w:after="0"/>
      </w:pPr>
      <w:r>
        <w:t>Komunalno poduzeće Kistanje d.o.o.</w:t>
      </w:r>
    </w:p>
    <w:p w:rsidR="00F704C1" w:rsidRDefault="00F704C1" w:rsidP="00F704C1">
      <w:pPr>
        <w:spacing w:after="0"/>
      </w:pPr>
      <w:proofErr w:type="spellStart"/>
      <w:r>
        <w:t>Dr</w:t>
      </w:r>
      <w:proofErr w:type="spellEnd"/>
      <w:r>
        <w:t>. Franje Tuđmana 101</w:t>
      </w:r>
    </w:p>
    <w:p w:rsidR="00F704C1" w:rsidRDefault="00F704C1" w:rsidP="00F704C1">
      <w:pPr>
        <w:spacing w:after="0"/>
      </w:pPr>
      <w:r>
        <w:t>22305 Kistanje</w:t>
      </w:r>
    </w:p>
    <w:p w:rsidR="00F704C1" w:rsidRDefault="00F704C1" w:rsidP="00F704C1">
      <w:pPr>
        <w:spacing w:after="0"/>
      </w:pPr>
      <w:r>
        <w:t>OIB: 65548640564</w:t>
      </w:r>
    </w:p>
    <w:p w:rsidR="00AD63A9" w:rsidRDefault="00AD63A9" w:rsidP="00F704C1">
      <w:pPr>
        <w:spacing w:after="0"/>
      </w:pPr>
      <w:r>
        <w:t>KLASA: 363-01/24-04/4</w:t>
      </w:r>
    </w:p>
    <w:p w:rsidR="00AD63A9" w:rsidRDefault="00AD63A9" w:rsidP="00F704C1">
      <w:pPr>
        <w:spacing w:after="0"/>
      </w:pPr>
      <w:r>
        <w:t>UR BROJ: 2182-16-01/1-24-1</w:t>
      </w:r>
    </w:p>
    <w:p w:rsidR="00F704C1" w:rsidRDefault="00AD63A9" w:rsidP="00AD63A9">
      <w:pPr>
        <w:tabs>
          <w:tab w:val="left" w:pos="7185"/>
        </w:tabs>
      </w:pPr>
      <w:r>
        <w:tab/>
      </w:r>
    </w:p>
    <w:p w:rsidR="00F704C1" w:rsidRDefault="00F704C1" w:rsidP="00F704C1">
      <w:pPr>
        <w:tabs>
          <w:tab w:val="left" w:pos="1380"/>
        </w:tabs>
        <w:jc w:val="center"/>
      </w:pPr>
    </w:p>
    <w:p w:rsidR="00364E53" w:rsidRDefault="00F704C1" w:rsidP="00F704C1">
      <w:pPr>
        <w:tabs>
          <w:tab w:val="left" w:pos="1380"/>
        </w:tabs>
        <w:jc w:val="center"/>
      </w:pPr>
      <w:r>
        <w:t xml:space="preserve">IZVJEŠĆE O RADU KOMUNALNOG </w:t>
      </w:r>
      <w:r w:rsidR="00CE7AB3">
        <w:t>PODUZEĆA KISTANJE D.O.O. ZA 2023</w:t>
      </w:r>
      <w:r>
        <w:t>. GODINU</w:t>
      </w:r>
    </w:p>
    <w:p w:rsidR="00F704C1" w:rsidRPr="0066490E" w:rsidRDefault="00F704C1" w:rsidP="00F704C1">
      <w:pPr>
        <w:tabs>
          <w:tab w:val="left" w:pos="1380"/>
        </w:tabs>
        <w:jc w:val="center"/>
        <w:rPr>
          <w:sz w:val="18"/>
        </w:rPr>
      </w:pPr>
    </w:p>
    <w:p w:rsidR="00F704C1" w:rsidRPr="0066490E" w:rsidRDefault="00F704C1" w:rsidP="00FC6571">
      <w:pPr>
        <w:pStyle w:val="Odlomakpopisa"/>
        <w:numPr>
          <w:ilvl w:val="0"/>
          <w:numId w:val="1"/>
        </w:numPr>
        <w:tabs>
          <w:tab w:val="left" w:pos="1380"/>
        </w:tabs>
        <w:rPr>
          <w:sz w:val="20"/>
        </w:rPr>
      </w:pPr>
      <w:r w:rsidRPr="0066490E">
        <w:rPr>
          <w:sz w:val="20"/>
        </w:rPr>
        <w:t xml:space="preserve">Komunalno poduzeće Kistanje d.o.o. trenutno zapošljava  8 </w:t>
      </w:r>
      <w:r w:rsidR="00EE784D" w:rsidRPr="0066490E">
        <w:rPr>
          <w:sz w:val="20"/>
        </w:rPr>
        <w:t>djelatnik</w:t>
      </w:r>
      <w:r w:rsidR="00FC6571" w:rsidRPr="0066490E">
        <w:rPr>
          <w:sz w:val="20"/>
        </w:rPr>
        <w:t>a</w:t>
      </w:r>
      <w:r w:rsidR="00CE7AB3" w:rsidRPr="0066490E">
        <w:rPr>
          <w:sz w:val="20"/>
        </w:rPr>
        <w:t xml:space="preserve">. </w:t>
      </w:r>
    </w:p>
    <w:p w:rsidR="00F704C1" w:rsidRPr="0066490E" w:rsidRDefault="00F704C1" w:rsidP="00FC6571">
      <w:pPr>
        <w:pStyle w:val="Odlomakpopisa"/>
        <w:numPr>
          <w:ilvl w:val="0"/>
          <w:numId w:val="1"/>
        </w:numPr>
        <w:tabs>
          <w:tab w:val="left" w:pos="1380"/>
        </w:tabs>
        <w:rPr>
          <w:sz w:val="20"/>
        </w:rPr>
      </w:pPr>
      <w:r w:rsidRPr="0066490E">
        <w:rPr>
          <w:sz w:val="20"/>
        </w:rPr>
        <w:t>Što se tiče situacije iz domena djelokruga poslovanja Komunalnog</w:t>
      </w:r>
      <w:r w:rsidR="00CE7AB3" w:rsidRPr="0066490E">
        <w:rPr>
          <w:sz w:val="20"/>
        </w:rPr>
        <w:t xml:space="preserve"> poduzeća Kistanje d.o.o. u 2023</w:t>
      </w:r>
      <w:r w:rsidRPr="0066490E">
        <w:rPr>
          <w:sz w:val="20"/>
        </w:rPr>
        <w:t xml:space="preserve">. </w:t>
      </w:r>
      <w:r w:rsidR="00CE7AB3" w:rsidRPr="0066490E">
        <w:rPr>
          <w:sz w:val="20"/>
        </w:rPr>
        <w:t xml:space="preserve">Nastavilo se na implementaciji procesa odvojenog prikupljanja otpada sa posebnom naznakom na poticanju stanovništva da što više reciklira kako iz ekoloških tako i iz financijskih razloga. </w:t>
      </w:r>
    </w:p>
    <w:p w:rsidR="00FB22F6" w:rsidRPr="0066490E" w:rsidRDefault="00FC3580" w:rsidP="00FC6571">
      <w:pPr>
        <w:pStyle w:val="Odlomakpopisa"/>
        <w:numPr>
          <w:ilvl w:val="0"/>
          <w:numId w:val="1"/>
        </w:numPr>
        <w:tabs>
          <w:tab w:val="left" w:pos="1380"/>
        </w:tabs>
        <w:rPr>
          <w:sz w:val="20"/>
        </w:rPr>
      </w:pPr>
      <w:r w:rsidRPr="0066490E">
        <w:rPr>
          <w:sz w:val="20"/>
        </w:rPr>
        <w:t xml:space="preserve">Proces usklađivanja sa pozitivnim Zakonskim propisima iz oblasti gospodarenja otpadom je u tijeku uz manje ili više problema uglavnom tehničkog a i svjetonazorskog karaktera. Naime iako </w:t>
      </w:r>
      <w:r w:rsidR="0006664C" w:rsidRPr="0066490E">
        <w:rPr>
          <w:sz w:val="20"/>
        </w:rPr>
        <w:t xml:space="preserve">stanovništvo </w:t>
      </w:r>
      <w:r w:rsidRPr="0066490E">
        <w:rPr>
          <w:sz w:val="20"/>
        </w:rPr>
        <w:t>sve više shvać</w:t>
      </w:r>
      <w:r w:rsidR="0006664C" w:rsidRPr="0066490E">
        <w:rPr>
          <w:sz w:val="20"/>
        </w:rPr>
        <w:t>a</w:t>
      </w:r>
      <w:r w:rsidRPr="0066490E">
        <w:rPr>
          <w:sz w:val="20"/>
        </w:rPr>
        <w:t xml:space="preserve"> važnost odvajanja otpada, ponajviše zbog ekonomskih razloga koji će se očitovati tek potpunim prijelazom i početkom naplate odvoza otpada „ po broju ubačaja“ </w:t>
      </w:r>
      <w:r w:rsidR="0006664C" w:rsidRPr="0066490E">
        <w:rPr>
          <w:sz w:val="20"/>
        </w:rPr>
        <w:t xml:space="preserve">još uvijek je izražen problem ilegalnih deponija što miješanog komunalnog što glomaznog otpada na području Općine Kistanje. </w:t>
      </w:r>
    </w:p>
    <w:p w:rsidR="00623B8D" w:rsidRPr="0066490E" w:rsidRDefault="00CE7AB3" w:rsidP="00623B8D">
      <w:pPr>
        <w:pStyle w:val="Odlomakpopisa"/>
        <w:tabs>
          <w:tab w:val="left" w:pos="1380"/>
        </w:tabs>
        <w:rPr>
          <w:sz w:val="20"/>
        </w:rPr>
      </w:pPr>
      <w:r w:rsidRPr="0066490E">
        <w:rPr>
          <w:sz w:val="20"/>
        </w:rPr>
        <w:t xml:space="preserve">Tu naglašavamo potrebu </w:t>
      </w:r>
      <w:r w:rsidRPr="0066490E">
        <w:rPr>
          <w:b/>
          <w:sz w:val="20"/>
        </w:rPr>
        <w:t>za daleko boljom suradnjom</w:t>
      </w:r>
      <w:r w:rsidRPr="0066490E">
        <w:rPr>
          <w:sz w:val="20"/>
        </w:rPr>
        <w:t xml:space="preserve"> sa Komunalnim redarstvom Općine Kistanje u cilju provedbe odluke o Komunalnom redu kao i odluke o Prikupljanju i odvozu miješanog Komunalnog otpada na području Općine Kistanje</w:t>
      </w:r>
      <w:r w:rsidR="00623B8D" w:rsidRPr="0066490E">
        <w:rPr>
          <w:sz w:val="20"/>
        </w:rPr>
        <w:t>. Jer bez kombinacije edukativnih i represivnih mjera nema uspjeha cijelog projekta.</w:t>
      </w:r>
    </w:p>
    <w:p w:rsidR="0006664C" w:rsidRPr="0066490E" w:rsidRDefault="00CE7AB3" w:rsidP="00FC6571">
      <w:pPr>
        <w:pStyle w:val="Odlomakpopisa"/>
        <w:numPr>
          <w:ilvl w:val="0"/>
          <w:numId w:val="1"/>
        </w:numPr>
        <w:tabs>
          <w:tab w:val="left" w:pos="1380"/>
        </w:tabs>
        <w:spacing w:after="0"/>
        <w:rPr>
          <w:sz w:val="20"/>
        </w:rPr>
      </w:pPr>
      <w:r w:rsidRPr="0066490E">
        <w:rPr>
          <w:sz w:val="20"/>
        </w:rPr>
        <w:t>U tijeku 2023</w:t>
      </w:r>
      <w:r w:rsidR="0006664C" w:rsidRPr="0066490E">
        <w:rPr>
          <w:sz w:val="20"/>
        </w:rPr>
        <w:t xml:space="preserve"> godine inspekcijski nadzor</w:t>
      </w:r>
      <w:r w:rsidR="004E058D" w:rsidRPr="0066490E">
        <w:rPr>
          <w:sz w:val="20"/>
        </w:rPr>
        <w:t xml:space="preserve"> Fonda</w:t>
      </w:r>
      <w:r w:rsidR="0006664C" w:rsidRPr="0066490E">
        <w:rPr>
          <w:sz w:val="20"/>
        </w:rPr>
        <w:t xml:space="preserve"> zaštite okoliša obavljen je nad odlag</w:t>
      </w:r>
      <w:r w:rsidR="002C1136" w:rsidRPr="0066490E">
        <w:rPr>
          <w:sz w:val="20"/>
        </w:rPr>
        <w:t xml:space="preserve">alištem </w:t>
      </w:r>
      <w:proofErr w:type="spellStart"/>
      <w:r w:rsidR="002C1136" w:rsidRPr="0066490E">
        <w:rPr>
          <w:sz w:val="20"/>
        </w:rPr>
        <w:t>Jelenik</w:t>
      </w:r>
      <w:proofErr w:type="spellEnd"/>
      <w:r w:rsidR="002C1136" w:rsidRPr="0066490E">
        <w:rPr>
          <w:sz w:val="20"/>
        </w:rPr>
        <w:t xml:space="preserve">-Macure. </w:t>
      </w:r>
    </w:p>
    <w:p w:rsidR="002C1136" w:rsidRPr="0066490E" w:rsidRDefault="002C1136" w:rsidP="00FC6571">
      <w:pPr>
        <w:pStyle w:val="Odlomakpopisa"/>
        <w:numPr>
          <w:ilvl w:val="0"/>
          <w:numId w:val="1"/>
        </w:numPr>
        <w:tabs>
          <w:tab w:val="left" w:pos="1380"/>
        </w:tabs>
        <w:rPr>
          <w:sz w:val="20"/>
        </w:rPr>
      </w:pPr>
      <w:r w:rsidRPr="0066490E">
        <w:rPr>
          <w:sz w:val="20"/>
        </w:rPr>
        <w:t xml:space="preserve">Također je obavljen i inspekcijski nadzor </w:t>
      </w:r>
      <w:r w:rsidR="004E058D" w:rsidRPr="0066490E">
        <w:rPr>
          <w:sz w:val="20"/>
        </w:rPr>
        <w:t>Područnog ureda civilne zaštite Split službe civilne zaštite Šibenik.</w:t>
      </w:r>
    </w:p>
    <w:p w:rsidR="004E058D" w:rsidRPr="0066490E" w:rsidRDefault="004E058D" w:rsidP="00FC6571">
      <w:pPr>
        <w:pStyle w:val="Odlomakpopisa"/>
        <w:numPr>
          <w:ilvl w:val="0"/>
          <w:numId w:val="1"/>
        </w:numPr>
        <w:tabs>
          <w:tab w:val="left" w:pos="1380"/>
        </w:tabs>
        <w:rPr>
          <w:sz w:val="20"/>
        </w:rPr>
      </w:pPr>
      <w:r w:rsidRPr="0066490E">
        <w:rPr>
          <w:sz w:val="20"/>
        </w:rPr>
        <w:t xml:space="preserve">Izvješćivanje prema svim pravnim subjektima kojima smo obvezni podnositi izvješća obavljaju se redovito. </w:t>
      </w:r>
    </w:p>
    <w:p w:rsidR="0066490E" w:rsidRPr="0066490E" w:rsidRDefault="0066490E" w:rsidP="0066490E">
      <w:pPr>
        <w:pStyle w:val="Odlomakpopisa"/>
        <w:numPr>
          <w:ilvl w:val="0"/>
          <w:numId w:val="1"/>
        </w:numPr>
        <w:tabs>
          <w:tab w:val="left" w:pos="1380"/>
          <w:tab w:val="left" w:pos="2595"/>
        </w:tabs>
        <w:spacing w:after="0"/>
        <w:rPr>
          <w:sz w:val="20"/>
        </w:rPr>
      </w:pPr>
      <w:r w:rsidRPr="0066490E">
        <w:rPr>
          <w:sz w:val="20"/>
        </w:rPr>
        <w:t xml:space="preserve">Što se pak tiče rada Tržnice koja je Ugovorom između Komunalnog poduzeća Kistanje i Općine Kistanje, predana na Upravljanje Komunalnom poduzeću Kistanje d.o.o., tijekom 2023 godine učinjen je krupan korak naprijed pokretanjem prodaje poljoprivrednih proizvoda OPG-ova sa prostora Kistanja i okoline. U cilju </w:t>
      </w:r>
      <w:proofErr w:type="spellStart"/>
      <w:r w:rsidRPr="0066490E">
        <w:rPr>
          <w:sz w:val="20"/>
        </w:rPr>
        <w:t>podsticanja</w:t>
      </w:r>
      <w:proofErr w:type="spellEnd"/>
      <w:r w:rsidRPr="0066490E">
        <w:rPr>
          <w:sz w:val="20"/>
        </w:rPr>
        <w:t xml:space="preserve"> lokalnih OPG-ova na korištenje prodajnih kapaciteta Eko centra i Tržnice za plasman svojih proizvoda, donošene su odluke o prodaji proizvoda bez naplate korištenja prostora na Tržnici u sklopu Eko centra u </w:t>
      </w:r>
      <w:proofErr w:type="spellStart"/>
      <w:r w:rsidRPr="0066490E">
        <w:rPr>
          <w:sz w:val="20"/>
        </w:rPr>
        <w:t>Kistanjama</w:t>
      </w:r>
      <w:proofErr w:type="spellEnd"/>
      <w:r w:rsidRPr="0066490E">
        <w:rPr>
          <w:sz w:val="20"/>
        </w:rPr>
        <w:t xml:space="preserve">. </w:t>
      </w:r>
    </w:p>
    <w:p w:rsidR="0066490E" w:rsidRPr="0066490E" w:rsidRDefault="0066490E" w:rsidP="00FC6571">
      <w:pPr>
        <w:pStyle w:val="Odlomakpopisa"/>
        <w:numPr>
          <w:ilvl w:val="0"/>
          <w:numId w:val="1"/>
        </w:numPr>
        <w:tabs>
          <w:tab w:val="left" w:pos="1380"/>
        </w:tabs>
        <w:rPr>
          <w:sz w:val="20"/>
        </w:rPr>
      </w:pPr>
      <w:r>
        <w:rPr>
          <w:sz w:val="20"/>
        </w:rPr>
        <w:t xml:space="preserve">Prostor </w:t>
      </w:r>
      <w:proofErr w:type="spellStart"/>
      <w:r>
        <w:rPr>
          <w:sz w:val="20"/>
        </w:rPr>
        <w:t>Kušaone</w:t>
      </w:r>
      <w:proofErr w:type="spellEnd"/>
      <w:r>
        <w:rPr>
          <w:sz w:val="20"/>
        </w:rPr>
        <w:t xml:space="preserve"> u sklopu </w:t>
      </w:r>
      <w:proofErr w:type="spellStart"/>
      <w:r>
        <w:rPr>
          <w:sz w:val="20"/>
        </w:rPr>
        <w:t>Ekocentra</w:t>
      </w:r>
      <w:proofErr w:type="spellEnd"/>
      <w:r>
        <w:rPr>
          <w:sz w:val="20"/>
        </w:rPr>
        <w:t xml:space="preserve"> Kistanje </w:t>
      </w:r>
      <w:r w:rsidR="004B0ADD">
        <w:rPr>
          <w:sz w:val="20"/>
        </w:rPr>
        <w:t xml:space="preserve">Ugovorom o Zakupu između Ruralnog poduzetničkog Inkubatora Krka i Komunalnog poduzeća Kistanje predan je na upravljanje Ruralnom poduzetničkom inkubatoru Krka. </w:t>
      </w:r>
    </w:p>
    <w:p w:rsidR="004E058D" w:rsidRPr="0066490E" w:rsidRDefault="004E058D" w:rsidP="00FC6571">
      <w:pPr>
        <w:pStyle w:val="Odlomakpopisa"/>
        <w:numPr>
          <w:ilvl w:val="0"/>
          <w:numId w:val="1"/>
        </w:numPr>
        <w:tabs>
          <w:tab w:val="left" w:pos="1380"/>
        </w:tabs>
        <w:rPr>
          <w:sz w:val="20"/>
        </w:rPr>
      </w:pPr>
      <w:r w:rsidRPr="0066490E">
        <w:rPr>
          <w:sz w:val="20"/>
        </w:rPr>
        <w:t>Odvoz miješanog komunalnog otpada odvozi se na „</w:t>
      </w:r>
      <w:proofErr w:type="spellStart"/>
      <w:r w:rsidRPr="0066490E">
        <w:rPr>
          <w:sz w:val="20"/>
        </w:rPr>
        <w:t>Bikarac</w:t>
      </w:r>
      <w:proofErr w:type="spellEnd"/>
      <w:r w:rsidRPr="0066490E">
        <w:rPr>
          <w:sz w:val="20"/>
        </w:rPr>
        <w:t xml:space="preserve">“ te na odlagalište „Mala </w:t>
      </w:r>
      <w:proofErr w:type="spellStart"/>
      <w:r w:rsidRPr="0066490E">
        <w:rPr>
          <w:sz w:val="20"/>
        </w:rPr>
        <w:t>Promina</w:t>
      </w:r>
      <w:proofErr w:type="spellEnd"/>
      <w:r w:rsidRPr="0066490E">
        <w:rPr>
          <w:sz w:val="20"/>
        </w:rPr>
        <w:t>“. Ambalažni otpad se prikuplja redovito svaki treći tjedan te se odvozi na  „</w:t>
      </w:r>
      <w:proofErr w:type="spellStart"/>
      <w:r w:rsidRPr="0066490E">
        <w:rPr>
          <w:sz w:val="20"/>
        </w:rPr>
        <w:t>Bikarac</w:t>
      </w:r>
      <w:proofErr w:type="spellEnd"/>
      <w:r w:rsidRPr="0066490E">
        <w:rPr>
          <w:sz w:val="20"/>
        </w:rPr>
        <w:t xml:space="preserve">.“Odvoz glomaznog otpada vrši firma ADRIATIC BLIZNA d.o.o. sukladno Ugovoru o odvozu glomaznog otpada. </w:t>
      </w:r>
    </w:p>
    <w:p w:rsidR="00EE784D" w:rsidRDefault="00EE784D" w:rsidP="00FC6571">
      <w:pPr>
        <w:pStyle w:val="Odlomakpopisa"/>
        <w:numPr>
          <w:ilvl w:val="0"/>
          <w:numId w:val="1"/>
        </w:numPr>
        <w:tabs>
          <w:tab w:val="left" w:pos="1380"/>
        </w:tabs>
        <w:rPr>
          <w:sz w:val="20"/>
        </w:rPr>
      </w:pPr>
      <w:r w:rsidRPr="0066490E">
        <w:rPr>
          <w:sz w:val="20"/>
        </w:rPr>
        <w:t>Što se tiče brojčanih pokazatelja odvoza miješanog komunalnog o</w:t>
      </w:r>
      <w:r w:rsidR="00623B8D" w:rsidRPr="0066490E">
        <w:rPr>
          <w:sz w:val="20"/>
        </w:rPr>
        <w:t>tpada i ambalažnog otpada u 2023</w:t>
      </w:r>
      <w:r w:rsidRPr="0066490E">
        <w:rPr>
          <w:sz w:val="20"/>
        </w:rPr>
        <w:t xml:space="preserve"> godini to izgleda ovako: </w:t>
      </w:r>
    </w:p>
    <w:p w:rsidR="0066490E" w:rsidRDefault="0066490E" w:rsidP="0066490E">
      <w:pPr>
        <w:tabs>
          <w:tab w:val="left" w:pos="1380"/>
        </w:tabs>
        <w:rPr>
          <w:sz w:val="20"/>
        </w:rPr>
      </w:pPr>
    </w:p>
    <w:p w:rsidR="0066490E" w:rsidRPr="0066490E" w:rsidRDefault="0066490E" w:rsidP="0066490E">
      <w:pPr>
        <w:tabs>
          <w:tab w:val="left" w:pos="1380"/>
        </w:tabs>
        <w:rPr>
          <w:sz w:val="20"/>
        </w:rPr>
      </w:pPr>
    </w:p>
    <w:p w:rsidR="0066490E" w:rsidRPr="0066490E" w:rsidRDefault="0066490E" w:rsidP="0066490E">
      <w:pPr>
        <w:pStyle w:val="Odlomakpopisa"/>
        <w:numPr>
          <w:ilvl w:val="0"/>
          <w:numId w:val="1"/>
        </w:numPr>
        <w:tabs>
          <w:tab w:val="left" w:pos="1380"/>
        </w:tabs>
        <w:spacing w:after="0"/>
        <w:rPr>
          <w:sz w:val="20"/>
        </w:rPr>
      </w:pPr>
      <w:r w:rsidRPr="0066490E">
        <w:rPr>
          <w:sz w:val="20"/>
        </w:rPr>
        <w:t>UKUPNO JE PRIKUPLJENO:  461,51  tona miješanog komunalnog otpad</w:t>
      </w:r>
    </w:p>
    <w:p w:rsidR="008D6EC3" w:rsidRPr="0066490E" w:rsidRDefault="0066490E" w:rsidP="0066490E">
      <w:pPr>
        <w:pStyle w:val="Odlomakpopisa"/>
        <w:tabs>
          <w:tab w:val="left" w:pos="1380"/>
          <w:tab w:val="left" w:pos="2595"/>
        </w:tabs>
        <w:spacing w:after="0"/>
        <w:rPr>
          <w:sz w:val="20"/>
        </w:rPr>
      </w:pPr>
      <w:r w:rsidRPr="0066490E">
        <w:rPr>
          <w:sz w:val="20"/>
        </w:rPr>
        <w:tab/>
      </w:r>
      <w:r w:rsidRPr="0066490E">
        <w:rPr>
          <w:sz w:val="20"/>
        </w:rPr>
        <w:tab/>
        <w:t xml:space="preserve">   25,26 tona ambalažnog otpada</w:t>
      </w:r>
    </w:p>
    <w:p w:rsidR="008D6EC3" w:rsidRDefault="008D6EC3" w:rsidP="00EE784D">
      <w:pPr>
        <w:tabs>
          <w:tab w:val="left" w:pos="1380"/>
        </w:tabs>
        <w:spacing w:after="0"/>
      </w:pPr>
    </w:p>
    <w:p w:rsidR="00B11CD1" w:rsidRDefault="00B11CD1" w:rsidP="008D6EC3">
      <w:pPr>
        <w:tabs>
          <w:tab w:val="left" w:pos="1380"/>
          <w:tab w:val="left" w:pos="2595"/>
        </w:tabs>
        <w:spacing w:after="0"/>
      </w:pPr>
    </w:p>
    <w:p w:rsidR="00A43772" w:rsidRDefault="00A43772" w:rsidP="00EE784D">
      <w:pPr>
        <w:tabs>
          <w:tab w:val="left" w:pos="1380"/>
        </w:tabs>
        <w:spacing w:after="0"/>
      </w:pPr>
    </w:p>
    <w:p w:rsidR="00A43772" w:rsidRDefault="00A43772" w:rsidP="00EE784D">
      <w:pPr>
        <w:tabs>
          <w:tab w:val="left" w:pos="1380"/>
        </w:tabs>
        <w:spacing w:after="0"/>
      </w:pPr>
    </w:p>
    <w:tbl>
      <w:tblPr>
        <w:tblW w:w="7230" w:type="dxa"/>
        <w:tblInd w:w="108" w:type="dxa"/>
        <w:tblLook w:val="04A0"/>
      </w:tblPr>
      <w:tblGrid>
        <w:gridCol w:w="7230"/>
      </w:tblGrid>
      <w:tr w:rsidR="00A43772" w:rsidRPr="00A43772" w:rsidTr="00A43772">
        <w:trPr>
          <w:trHeight w:val="300"/>
        </w:trPr>
        <w:tc>
          <w:tcPr>
            <w:tcW w:w="72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3772" w:rsidRPr="00A43772" w:rsidRDefault="00A43772" w:rsidP="00A43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A43772" w:rsidRPr="00A43772" w:rsidTr="00A43772">
        <w:trPr>
          <w:trHeight w:val="300"/>
        </w:trPr>
        <w:tc>
          <w:tcPr>
            <w:tcW w:w="72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3772" w:rsidRPr="00A43772" w:rsidRDefault="00A43772" w:rsidP="00A43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:rsidR="00C61997" w:rsidRDefault="00C61997" w:rsidP="00C61997">
      <w:pPr>
        <w:tabs>
          <w:tab w:val="left" w:pos="1380"/>
        </w:tabs>
      </w:pPr>
    </w:p>
    <w:p w:rsidR="00C61997" w:rsidRDefault="00C61997" w:rsidP="00C61997">
      <w:pPr>
        <w:tabs>
          <w:tab w:val="left" w:pos="1380"/>
        </w:tabs>
      </w:pPr>
    </w:p>
    <w:p w:rsidR="00C61997" w:rsidRDefault="00C61997" w:rsidP="00C61997">
      <w:pPr>
        <w:tabs>
          <w:tab w:val="left" w:pos="1380"/>
        </w:tabs>
      </w:pPr>
      <w:r>
        <w:t xml:space="preserve">U </w:t>
      </w:r>
      <w:proofErr w:type="spellStart"/>
      <w:r>
        <w:t>Kistanjama</w:t>
      </w:r>
      <w:proofErr w:type="spellEnd"/>
      <w:r w:rsidR="009A6A71">
        <w:rPr>
          <w:u w:val="single"/>
        </w:rPr>
        <w:t>__11</w:t>
      </w:r>
      <w:r w:rsidR="008D6EC3">
        <w:rPr>
          <w:u w:val="single"/>
        </w:rPr>
        <w:t>.07.2024</w:t>
      </w:r>
      <w:r w:rsidRPr="00C61997">
        <w:rPr>
          <w:u w:val="single"/>
        </w:rPr>
        <w:t>.___</w:t>
      </w:r>
    </w:p>
    <w:p w:rsidR="00C61997" w:rsidRDefault="00C61997" w:rsidP="00F704C1">
      <w:pPr>
        <w:tabs>
          <w:tab w:val="left" w:pos="1380"/>
        </w:tabs>
        <w:jc w:val="center"/>
      </w:pPr>
    </w:p>
    <w:p w:rsidR="00F704C1" w:rsidRDefault="00C61997" w:rsidP="00C61997">
      <w:pPr>
        <w:tabs>
          <w:tab w:val="left" w:pos="5985"/>
        </w:tabs>
        <w:spacing w:after="0"/>
      </w:pPr>
      <w:r>
        <w:tab/>
        <w:t>DIREKTOR</w:t>
      </w:r>
    </w:p>
    <w:p w:rsidR="00C61997" w:rsidRPr="00C61997" w:rsidRDefault="00C61997" w:rsidP="00C61997">
      <w:pPr>
        <w:tabs>
          <w:tab w:val="left" w:pos="5985"/>
        </w:tabs>
        <w:spacing w:after="0"/>
      </w:pPr>
      <w:r>
        <w:tab/>
        <w:t xml:space="preserve">Momčilo Grčić </w:t>
      </w:r>
      <w:proofErr w:type="spellStart"/>
      <w:r>
        <w:t>dip</w:t>
      </w:r>
      <w:proofErr w:type="spellEnd"/>
      <w:r>
        <w:t xml:space="preserve"> </w:t>
      </w:r>
      <w:proofErr w:type="spellStart"/>
      <w:r>
        <w:t>oec</w:t>
      </w:r>
      <w:proofErr w:type="spellEnd"/>
    </w:p>
    <w:sectPr w:rsidR="00C61997" w:rsidRPr="00C61997" w:rsidSect="00364E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0FB" w:rsidRDefault="005360FB" w:rsidP="00C61997">
      <w:pPr>
        <w:spacing w:after="0" w:line="240" w:lineRule="auto"/>
      </w:pPr>
      <w:r>
        <w:separator/>
      </w:r>
    </w:p>
  </w:endnote>
  <w:endnote w:type="continuationSeparator" w:id="0">
    <w:p w:rsidR="005360FB" w:rsidRDefault="005360FB" w:rsidP="00C61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40922"/>
      <w:docPartObj>
        <w:docPartGallery w:val="Page Numbers (Bottom of Page)"/>
        <w:docPartUnique/>
      </w:docPartObj>
    </w:sdtPr>
    <w:sdtContent>
      <w:p w:rsidR="00C61997" w:rsidRDefault="00832FF8">
        <w:pPr>
          <w:pStyle w:val="Podnoje"/>
          <w:jc w:val="center"/>
        </w:pPr>
        <w:fldSimple w:instr=" PAGE   \* MERGEFORMAT ">
          <w:r w:rsidR="004B0ADD">
            <w:rPr>
              <w:noProof/>
            </w:rPr>
            <w:t>2</w:t>
          </w:r>
        </w:fldSimple>
      </w:p>
    </w:sdtContent>
  </w:sdt>
  <w:p w:rsidR="00C61997" w:rsidRDefault="00C61997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0FB" w:rsidRDefault="005360FB" w:rsidP="00C61997">
      <w:pPr>
        <w:spacing w:after="0" w:line="240" w:lineRule="auto"/>
      </w:pPr>
      <w:r>
        <w:separator/>
      </w:r>
    </w:p>
  </w:footnote>
  <w:footnote w:type="continuationSeparator" w:id="0">
    <w:p w:rsidR="005360FB" w:rsidRDefault="005360FB" w:rsidP="00C61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F7FA0"/>
    <w:multiLevelType w:val="hybridMultilevel"/>
    <w:tmpl w:val="05DE84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E94C5F"/>
    <w:multiLevelType w:val="hybridMultilevel"/>
    <w:tmpl w:val="4BDCA5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F00F84"/>
    <w:multiLevelType w:val="hybridMultilevel"/>
    <w:tmpl w:val="65224D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4C1"/>
    <w:rsid w:val="0006664C"/>
    <w:rsid w:val="00071D19"/>
    <w:rsid w:val="00076EA5"/>
    <w:rsid w:val="002C1136"/>
    <w:rsid w:val="002E143C"/>
    <w:rsid w:val="003269C2"/>
    <w:rsid w:val="00364E53"/>
    <w:rsid w:val="004B0ADD"/>
    <w:rsid w:val="004E058D"/>
    <w:rsid w:val="004F16F3"/>
    <w:rsid w:val="005360FB"/>
    <w:rsid w:val="00623B8D"/>
    <w:rsid w:val="0066490E"/>
    <w:rsid w:val="006F6F69"/>
    <w:rsid w:val="00832FF8"/>
    <w:rsid w:val="008D6EC3"/>
    <w:rsid w:val="009A6A71"/>
    <w:rsid w:val="00A43772"/>
    <w:rsid w:val="00AD63A9"/>
    <w:rsid w:val="00B11CD1"/>
    <w:rsid w:val="00C512D8"/>
    <w:rsid w:val="00C61997"/>
    <w:rsid w:val="00CE353E"/>
    <w:rsid w:val="00CE7AB3"/>
    <w:rsid w:val="00D4474F"/>
    <w:rsid w:val="00D80255"/>
    <w:rsid w:val="00E75A45"/>
    <w:rsid w:val="00EE784D"/>
    <w:rsid w:val="00F704C1"/>
    <w:rsid w:val="00FB22F6"/>
    <w:rsid w:val="00FC3580"/>
    <w:rsid w:val="00FC6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E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43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377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C657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C61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61997"/>
  </w:style>
  <w:style w:type="paragraph" w:styleId="Podnoje">
    <w:name w:val="footer"/>
    <w:basedOn w:val="Normal"/>
    <w:link w:val="PodnojeChar"/>
    <w:uiPriority w:val="99"/>
    <w:unhideWhenUsed/>
    <w:rsid w:val="00C61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19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9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</dc:creator>
  <cp:lastModifiedBy>korisnik1</cp:lastModifiedBy>
  <cp:revision>10</cp:revision>
  <cp:lastPrinted>2024-07-23T08:50:00Z</cp:lastPrinted>
  <dcterms:created xsi:type="dcterms:W3CDTF">2023-07-13T06:30:00Z</dcterms:created>
  <dcterms:modified xsi:type="dcterms:W3CDTF">2024-07-23T08:52:00Z</dcterms:modified>
</cp:coreProperties>
</file>